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559E" w14:textId="77777777" w:rsidR="00EC6F60" w:rsidRDefault="00000000">
      <w:pPr>
        <w:widowControl/>
        <w:jc w:val="both"/>
        <w:rPr>
          <w:rFonts w:ascii="Marianne" w:eastAsia="Times New Roman" w:hAnsi="Marianne" w:cs="Times New Roman"/>
          <w:sz w:val="24"/>
          <w:lang w:eastAsia="fr-FR"/>
        </w:rPr>
      </w:pPr>
      <w:r>
        <w:rPr>
          <w:rFonts w:ascii="Marianne" w:eastAsia="Times New Roman" w:hAnsi="Marianne" w:cs="Times New Roman"/>
          <w:noProof/>
          <w:sz w:val="24"/>
          <w:lang w:eastAsia="fr-FR"/>
        </w:rPr>
        <w:drawing>
          <wp:anchor distT="0" distB="0" distL="0" distR="0" simplePos="0" relativeHeight="118" behindDoc="0" locked="0" layoutInCell="0" allowOverlap="1" wp14:anchorId="3818B90E" wp14:editId="2780175E">
            <wp:simplePos x="0" y="0"/>
            <wp:positionH relativeFrom="column">
              <wp:posOffset>3820795</wp:posOffset>
            </wp:positionH>
            <wp:positionV relativeFrom="paragraph">
              <wp:posOffset>-510540</wp:posOffset>
            </wp:positionV>
            <wp:extent cx="1284605" cy="703580"/>
            <wp:effectExtent l="0" t="0" r="0" b="0"/>
            <wp:wrapNone/>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9"/>
                    <pic:cNvPicPr>
                      <a:picLocks noChangeAspect="1" noChangeArrowheads="1"/>
                    </pic:cNvPicPr>
                  </pic:nvPicPr>
                  <pic:blipFill>
                    <a:blip r:embed="rId8"/>
                    <a:stretch>
                      <a:fillRect/>
                    </a:stretch>
                  </pic:blipFill>
                  <pic:spPr bwMode="auto">
                    <a:xfrm>
                      <a:off x="0" y="0"/>
                      <a:ext cx="1284605" cy="703580"/>
                    </a:xfrm>
                    <a:prstGeom prst="rect">
                      <a:avLst/>
                    </a:prstGeom>
                  </pic:spPr>
                </pic:pic>
              </a:graphicData>
            </a:graphic>
          </wp:anchor>
        </w:drawing>
      </w:r>
      <w:r>
        <w:rPr>
          <w:rFonts w:ascii="Marianne" w:eastAsia="Times New Roman" w:hAnsi="Marianne" w:cs="Times New Roman"/>
          <w:noProof/>
          <w:sz w:val="24"/>
          <w:lang w:eastAsia="fr-FR"/>
        </w:rPr>
        <w:drawing>
          <wp:anchor distT="0" distB="0" distL="0" distR="0" simplePos="0" relativeHeight="119" behindDoc="0" locked="0" layoutInCell="0" allowOverlap="1" wp14:anchorId="780D3D59" wp14:editId="2EF7751F">
            <wp:simplePos x="0" y="0"/>
            <wp:positionH relativeFrom="page">
              <wp:posOffset>491490</wp:posOffset>
            </wp:positionH>
            <wp:positionV relativeFrom="page">
              <wp:posOffset>371475</wp:posOffset>
            </wp:positionV>
            <wp:extent cx="895985" cy="7632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srcRect l="-21" t="-24" r="-21" b="-24"/>
                    <a:stretch>
                      <a:fillRect/>
                    </a:stretch>
                  </pic:blipFill>
                  <pic:spPr bwMode="auto">
                    <a:xfrm>
                      <a:off x="0" y="0"/>
                      <a:ext cx="895985" cy="763270"/>
                    </a:xfrm>
                    <a:prstGeom prst="rect">
                      <a:avLst/>
                    </a:prstGeom>
                  </pic:spPr>
                </pic:pic>
              </a:graphicData>
            </a:graphic>
          </wp:anchor>
        </w:drawing>
      </w:r>
      <w:r>
        <w:rPr>
          <w:rFonts w:ascii="Marianne" w:eastAsia="Times New Roman" w:hAnsi="Marianne" w:cs="Times New Roman"/>
          <w:noProof/>
          <w:sz w:val="24"/>
          <w:lang w:eastAsia="fr-FR"/>
        </w:rPr>
        <w:drawing>
          <wp:anchor distT="0" distB="0" distL="0" distR="0" simplePos="0" relativeHeight="123" behindDoc="0" locked="0" layoutInCell="0" allowOverlap="1" wp14:anchorId="6654EE6A" wp14:editId="634B55A3">
            <wp:simplePos x="0" y="0"/>
            <wp:positionH relativeFrom="column">
              <wp:posOffset>1921510</wp:posOffset>
            </wp:positionH>
            <wp:positionV relativeFrom="paragraph">
              <wp:posOffset>-511810</wp:posOffset>
            </wp:positionV>
            <wp:extent cx="1770380" cy="673100"/>
            <wp:effectExtent l="0" t="0" r="0" b="0"/>
            <wp:wrapNone/>
            <wp:docPr id="3" name="Picture 2" descr="Résultat de recherche d'images pour &quot;logo terres des confluenc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ésultat de recherche d'images pour &quot;logo terres des confluences&quot;"/>
                    <pic:cNvPicPr>
                      <a:picLocks noChangeAspect="1" noChangeArrowheads="1"/>
                    </pic:cNvPicPr>
                  </pic:nvPicPr>
                  <pic:blipFill>
                    <a:blip r:embed="rId10"/>
                    <a:srcRect t="19198" b="23694"/>
                    <a:stretch>
                      <a:fillRect/>
                    </a:stretch>
                  </pic:blipFill>
                  <pic:spPr bwMode="auto">
                    <a:xfrm>
                      <a:off x="0" y="0"/>
                      <a:ext cx="1770380" cy="673100"/>
                    </a:xfrm>
                    <a:prstGeom prst="rect">
                      <a:avLst/>
                    </a:prstGeom>
                  </pic:spPr>
                </pic:pic>
              </a:graphicData>
            </a:graphic>
          </wp:anchor>
        </w:drawing>
      </w:r>
      <w:r>
        <w:rPr>
          <w:rFonts w:ascii="Marianne" w:eastAsia="Times New Roman" w:hAnsi="Marianne" w:cs="Times New Roman"/>
          <w:noProof/>
          <w:sz w:val="24"/>
          <w:lang w:eastAsia="fr-FR"/>
        </w:rPr>
        <w:drawing>
          <wp:anchor distT="0" distB="0" distL="0" distR="0" simplePos="0" relativeHeight="124" behindDoc="0" locked="0" layoutInCell="0" allowOverlap="1" wp14:anchorId="5C213517" wp14:editId="00FE9C42">
            <wp:simplePos x="0" y="0"/>
            <wp:positionH relativeFrom="column">
              <wp:posOffset>857250</wp:posOffset>
            </wp:positionH>
            <wp:positionV relativeFrom="paragraph">
              <wp:posOffset>-692150</wp:posOffset>
            </wp:positionV>
            <wp:extent cx="763270" cy="864235"/>
            <wp:effectExtent l="0" t="0" r="0" b="0"/>
            <wp:wrapNone/>
            <wp:docPr id="4"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06"/>
                    <pic:cNvPicPr>
                      <a:picLocks noChangeAspect="1" noChangeArrowheads="1"/>
                    </pic:cNvPicPr>
                  </pic:nvPicPr>
                  <pic:blipFill>
                    <a:blip r:embed="rId11"/>
                    <a:stretch>
                      <a:fillRect/>
                    </a:stretch>
                  </pic:blipFill>
                  <pic:spPr bwMode="auto">
                    <a:xfrm>
                      <a:off x="0" y="0"/>
                      <a:ext cx="763270" cy="864235"/>
                    </a:xfrm>
                    <a:prstGeom prst="rect">
                      <a:avLst/>
                    </a:prstGeom>
                  </pic:spPr>
                </pic:pic>
              </a:graphicData>
            </a:graphic>
          </wp:anchor>
        </w:drawing>
      </w:r>
      <w:r>
        <w:rPr>
          <w:rFonts w:ascii="Marianne" w:eastAsia="Times New Roman" w:hAnsi="Marianne" w:cs="Times New Roman"/>
          <w:noProof/>
          <w:sz w:val="24"/>
          <w:lang w:eastAsia="fr-FR"/>
        </w:rPr>
        <w:drawing>
          <wp:anchor distT="0" distB="0" distL="0" distR="0" simplePos="0" relativeHeight="126" behindDoc="1" locked="0" layoutInCell="0" allowOverlap="1" wp14:anchorId="42BD4ED7" wp14:editId="73867727">
            <wp:simplePos x="0" y="0"/>
            <wp:positionH relativeFrom="column">
              <wp:posOffset>5369560</wp:posOffset>
            </wp:positionH>
            <wp:positionV relativeFrom="paragraph">
              <wp:posOffset>-469900</wp:posOffset>
            </wp:positionV>
            <wp:extent cx="783590" cy="693420"/>
            <wp:effectExtent l="0" t="0" r="0" b="0"/>
            <wp:wrapNone/>
            <wp:docPr id="5" name="Image 925396668" descr="Une image contenant logo, Graphique, clipar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25396668" descr="Une image contenant logo, Graphique, clipart, Police&#10;&#10;Description générée automatiquement"/>
                    <pic:cNvPicPr>
                      <a:picLocks noChangeAspect="1" noChangeArrowheads="1"/>
                    </pic:cNvPicPr>
                  </pic:nvPicPr>
                  <pic:blipFill>
                    <a:blip r:embed="rId12"/>
                    <a:stretch>
                      <a:fillRect/>
                    </a:stretch>
                  </pic:blipFill>
                  <pic:spPr bwMode="auto">
                    <a:xfrm>
                      <a:off x="0" y="0"/>
                      <a:ext cx="783590" cy="693420"/>
                    </a:xfrm>
                    <a:prstGeom prst="rect">
                      <a:avLst/>
                    </a:prstGeom>
                  </pic:spPr>
                </pic:pic>
              </a:graphicData>
            </a:graphic>
          </wp:anchor>
        </w:drawing>
      </w:r>
    </w:p>
    <w:p w14:paraId="1A605728" w14:textId="77777777" w:rsidR="00EC6F60" w:rsidRDefault="00000000">
      <w:pPr>
        <w:widowControl/>
        <w:jc w:val="both"/>
        <w:rPr>
          <w:rFonts w:ascii="Marianne" w:hAnsi="Marianne"/>
        </w:rPr>
      </w:pPr>
      <w:r>
        <w:rPr>
          <w:rFonts w:ascii="Marianne" w:hAnsi="Marianne"/>
        </w:rPr>
        <w:br/>
      </w:r>
    </w:p>
    <w:p w14:paraId="7CFC5B51" w14:textId="77777777" w:rsidR="00EC6F60" w:rsidRDefault="00000000">
      <w:pPr>
        <w:jc w:val="both"/>
        <w:rPr>
          <w:rFonts w:ascii="Marianne" w:hAnsi="Marianne"/>
        </w:rPr>
      </w:pPr>
      <w:r>
        <w:rPr>
          <w:rFonts w:ascii="Marianne" w:hAnsi="Marianne"/>
        </w:rPr>
        <w:t xml:space="preserve"> </w:t>
      </w:r>
    </w:p>
    <w:p w14:paraId="78481EB2" w14:textId="77777777" w:rsidR="00EC6F60" w:rsidRDefault="00EC6F60">
      <w:pPr>
        <w:jc w:val="both"/>
        <w:rPr>
          <w:rFonts w:ascii="Marianne" w:hAnsi="Marianne"/>
          <w:b/>
          <w:bCs/>
        </w:rPr>
      </w:pPr>
    </w:p>
    <w:p w14:paraId="01CE7EA4" w14:textId="77777777" w:rsidR="00EC6F60" w:rsidRDefault="00EC6F60">
      <w:pPr>
        <w:jc w:val="both"/>
        <w:rPr>
          <w:rFonts w:ascii="Marianne" w:hAnsi="Marianne"/>
          <w:b/>
          <w:bCs/>
        </w:rPr>
      </w:pPr>
    </w:p>
    <w:p w14:paraId="2AB77416" w14:textId="77777777" w:rsidR="00EC6F60" w:rsidRDefault="00EC6F60">
      <w:pPr>
        <w:jc w:val="both"/>
        <w:rPr>
          <w:rFonts w:ascii="Marianne" w:hAnsi="Marianne"/>
          <w:b/>
          <w:bCs/>
        </w:rPr>
      </w:pPr>
    </w:p>
    <w:p w14:paraId="5AED2ACF" w14:textId="77777777" w:rsidR="00EC6F60" w:rsidRDefault="00EC6F60">
      <w:pPr>
        <w:jc w:val="both"/>
        <w:rPr>
          <w:rFonts w:ascii="Marianne" w:hAnsi="Marianne"/>
          <w:b/>
          <w:bCs/>
        </w:rPr>
      </w:pPr>
    </w:p>
    <w:p w14:paraId="57903797" w14:textId="77777777" w:rsidR="00EC6F60" w:rsidRDefault="00EC6F60">
      <w:pPr>
        <w:jc w:val="both"/>
        <w:rPr>
          <w:rFonts w:ascii="Marianne" w:hAnsi="Marianne"/>
          <w:b/>
          <w:bCs/>
        </w:rPr>
      </w:pPr>
    </w:p>
    <w:p w14:paraId="52B18760" w14:textId="77777777" w:rsidR="00EC6F60" w:rsidRDefault="00EC6F60">
      <w:pPr>
        <w:jc w:val="both"/>
        <w:rPr>
          <w:rFonts w:ascii="Marianne" w:hAnsi="Marianne"/>
          <w:b/>
          <w:bCs/>
        </w:rPr>
      </w:pPr>
    </w:p>
    <w:p w14:paraId="7FA360D0" w14:textId="77777777" w:rsidR="00EC6F60" w:rsidRDefault="00000000">
      <w:pPr>
        <w:pBdr>
          <w:top w:val="single" w:sz="2" w:space="1" w:color="000000"/>
          <w:bottom w:val="single" w:sz="2" w:space="0" w:color="000000"/>
        </w:pBdr>
        <w:jc w:val="both"/>
        <w:rPr>
          <w:rFonts w:ascii="Marianne" w:hAnsi="Marianne"/>
        </w:rPr>
      </w:pPr>
      <w:r>
        <w:rPr>
          <w:rFonts w:ascii="Marianne" w:hAnsi="Marianne"/>
        </w:rPr>
        <w:t xml:space="preserve">Annexe n° 1 à la </w:t>
      </w:r>
      <w:r w:rsidRPr="002B6377">
        <w:rPr>
          <w:rFonts w:ascii="Marianne" w:hAnsi="Marianne"/>
        </w:rPr>
        <w:t>délibération n</w:t>
      </w:r>
      <w:proofErr w:type="gramStart"/>
      <w:r w:rsidRPr="002B6377">
        <w:rPr>
          <w:rFonts w:ascii="Marianne" w:hAnsi="Marianne"/>
        </w:rPr>
        <w:t>°  :</w:t>
      </w:r>
      <w:proofErr w:type="gramEnd"/>
      <w:r>
        <w:rPr>
          <w:rFonts w:ascii="Marianne" w:hAnsi="Marianne"/>
        </w:rPr>
        <w:t xml:space="preserve"> clauses-types des conventions OPAH</w:t>
      </w:r>
    </w:p>
    <w:p w14:paraId="65196DF8" w14:textId="77777777" w:rsidR="00EC6F60" w:rsidRDefault="00EC6F60">
      <w:pPr>
        <w:jc w:val="both"/>
        <w:rPr>
          <w:rFonts w:ascii="Marianne" w:hAnsi="Marianne"/>
        </w:rPr>
      </w:pPr>
    </w:p>
    <w:p w14:paraId="1B9CBA9B" w14:textId="77777777" w:rsidR="00EC6F60" w:rsidRDefault="00EC6F60">
      <w:pPr>
        <w:jc w:val="both"/>
        <w:rPr>
          <w:rFonts w:ascii="Marianne" w:hAnsi="Marianne"/>
        </w:rPr>
      </w:pPr>
    </w:p>
    <w:p w14:paraId="66AF9B48" w14:textId="77777777" w:rsidR="00EC6F60" w:rsidRDefault="00000000">
      <w:pPr>
        <w:jc w:val="both"/>
        <w:rPr>
          <w:rFonts w:ascii="Marianne" w:hAnsi="Marianne"/>
        </w:rPr>
      </w:pPr>
      <w:r>
        <w:rPr>
          <w:rFonts w:ascii="Marianne" w:hAnsi="Marianne"/>
          <w:noProof/>
        </w:rPr>
        <mc:AlternateContent>
          <mc:Choice Requires="wps">
            <w:drawing>
              <wp:anchor distT="5715" distB="4445" distL="5080" distR="5080" simplePos="0" relativeHeight="120" behindDoc="0" locked="0" layoutInCell="0" allowOverlap="1" wp14:anchorId="089611CD" wp14:editId="0035980E">
                <wp:simplePos x="0" y="0"/>
                <wp:positionH relativeFrom="column">
                  <wp:posOffset>-136525</wp:posOffset>
                </wp:positionH>
                <wp:positionV relativeFrom="paragraph">
                  <wp:posOffset>100965</wp:posOffset>
                </wp:positionV>
                <wp:extent cx="6113780" cy="3885565"/>
                <wp:effectExtent l="5080" t="5715" r="5080" b="4445"/>
                <wp:wrapNone/>
                <wp:docPr id="6" name="Text Box 3"/>
                <wp:cNvGraphicFramePr/>
                <a:graphic xmlns:a="http://schemas.openxmlformats.org/drawingml/2006/main">
                  <a:graphicData uri="http://schemas.microsoft.com/office/word/2010/wordprocessingShape">
                    <wps:wsp>
                      <wps:cNvSpPr/>
                      <wps:spPr>
                        <a:xfrm>
                          <a:off x="0" y="0"/>
                          <a:ext cx="6113880" cy="3885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771A1B9" w14:textId="77777777" w:rsidR="00EC6F60" w:rsidRDefault="00EC6F60">
                            <w:pPr>
                              <w:pStyle w:val="Contenudecadre"/>
                              <w:jc w:val="center"/>
                              <w:rPr>
                                <w:rFonts w:ascii="Marianne" w:hAnsi="Marianne"/>
                                <w:lang w:val="en-GB"/>
                              </w:rPr>
                            </w:pPr>
                          </w:p>
                          <w:p w14:paraId="2D55D9B9" w14:textId="77777777" w:rsidR="00EC6F60" w:rsidRDefault="00000000">
                            <w:pPr>
                              <w:pStyle w:val="Contenudecadre"/>
                              <w:jc w:val="center"/>
                              <w:rPr>
                                <w:rFonts w:ascii="Marianne" w:hAnsi="Marianne"/>
                                <w:sz w:val="48"/>
                                <w:szCs w:val="48"/>
                              </w:rPr>
                            </w:pPr>
                            <w:r>
                              <w:rPr>
                                <w:rFonts w:ascii="Marianne" w:hAnsi="Marianne"/>
                                <w:color w:val="000000"/>
                                <w:sz w:val="48"/>
                                <w:szCs w:val="48"/>
                              </w:rPr>
                              <w:t xml:space="preserve">OPÉRATION PROGRAMMÉE </w:t>
                            </w:r>
                          </w:p>
                          <w:p w14:paraId="518E6BCB" w14:textId="77777777" w:rsidR="00EC6F60" w:rsidRDefault="00000000">
                            <w:pPr>
                              <w:pStyle w:val="Contenudecadre"/>
                              <w:jc w:val="center"/>
                              <w:rPr>
                                <w:rFonts w:ascii="Marianne" w:hAnsi="Marianne"/>
                                <w:sz w:val="48"/>
                                <w:szCs w:val="48"/>
                              </w:rPr>
                            </w:pPr>
                            <w:r>
                              <w:rPr>
                                <w:rFonts w:ascii="Marianne" w:hAnsi="Marianne"/>
                                <w:color w:val="000000"/>
                                <w:sz w:val="48"/>
                                <w:szCs w:val="48"/>
                              </w:rPr>
                              <w:t xml:space="preserve">D’AMÉLIORATION DE L’HABITAT </w:t>
                            </w:r>
                            <w:r>
                              <w:rPr>
                                <w:rFonts w:ascii="Marianne" w:hAnsi="Marianne"/>
                                <w:color w:val="000000"/>
                                <w:sz w:val="48"/>
                                <w:szCs w:val="48"/>
                              </w:rPr>
                              <w:br/>
                              <w:t>DE TERRES DES CONFLUENCES</w:t>
                            </w:r>
                          </w:p>
                          <w:p w14:paraId="5FCA1F90" w14:textId="77777777" w:rsidR="00EC6F60" w:rsidRDefault="00EC6F60">
                            <w:pPr>
                              <w:pStyle w:val="Contenudecadre"/>
                              <w:jc w:val="center"/>
                              <w:rPr>
                                <w:rFonts w:ascii="Marianne" w:hAnsi="Marianne"/>
                                <w:sz w:val="32"/>
                                <w:szCs w:val="36"/>
                              </w:rPr>
                            </w:pPr>
                          </w:p>
                          <w:p w14:paraId="6829C8D4" w14:textId="77777777" w:rsidR="00EC6F60" w:rsidRDefault="00EC6F60">
                            <w:pPr>
                              <w:pStyle w:val="Contenudecadre"/>
                              <w:jc w:val="center"/>
                              <w:rPr>
                                <w:rFonts w:ascii="Marianne" w:hAnsi="Marianne"/>
                                <w:color w:val="000000"/>
                              </w:rPr>
                            </w:pPr>
                          </w:p>
                          <w:p w14:paraId="260A4DFA" w14:textId="77777777" w:rsidR="00EC6F60" w:rsidRDefault="00000000">
                            <w:pPr>
                              <w:pStyle w:val="Contenudecadre"/>
                              <w:jc w:val="center"/>
                              <w:rPr>
                                <w:rFonts w:ascii="Marianne" w:hAnsi="Marianne"/>
                                <w:sz w:val="36"/>
                                <w:szCs w:val="36"/>
                              </w:rPr>
                            </w:pPr>
                            <w:r>
                              <w:rPr>
                                <w:rFonts w:ascii="Marianne" w:hAnsi="Marianne"/>
                                <w:color w:val="000000"/>
                                <w:sz w:val="36"/>
                                <w:szCs w:val="36"/>
                              </w:rPr>
                              <w:t>Période et n° de l'opération</w:t>
                            </w:r>
                          </w:p>
                          <w:p w14:paraId="745E24F1" w14:textId="77777777" w:rsidR="00EC6F60" w:rsidRDefault="00EC6F60">
                            <w:pPr>
                              <w:pStyle w:val="Contenudecadre"/>
                              <w:jc w:val="center"/>
                              <w:rPr>
                                <w:rFonts w:ascii="Marianne" w:hAnsi="Marianne"/>
                                <w:color w:val="000000"/>
                              </w:rPr>
                            </w:pPr>
                          </w:p>
                          <w:p w14:paraId="5ABC296F" w14:textId="77777777" w:rsidR="00EC6F60" w:rsidRDefault="00EC6F60">
                            <w:pPr>
                              <w:pStyle w:val="Contenudecadre"/>
                              <w:jc w:val="center"/>
                              <w:rPr>
                                <w:rFonts w:ascii="Marianne" w:hAnsi="Marianne"/>
                                <w:color w:val="000000"/>
                              </w:rPr>
                            </w:pPr>
                          </w:p>
                          <w:p w14:paraId="7F8E7923" w14:textId="77777777" w:rsidR="00EC6F60" w:rsidRDefault="00000000">
                            <w:pPr>
                              <w:pStyle w:val="Contenudecadre"/>
                              <w:jc w:val="center"/>
                              <w:rPr>
                                <w:rFonts w:ascii="Marianne" w:hAnsi="Marianne"/>
                              </w:rPr>
                            </w:pPr>
                            <w:r>
                              <w:rPr>
                                <w:rFonts w:ascii="Marianne" w:hAnsi="Marianne"/>
                                <w:color w:val="000000"/>
                                <w:sz w:val="36"/>
                                <w:szCs w:val="36"/>
                              </w:rPr>
                              <w:t>NUMERO DE LA CONVENTION</w:t>
                            </w:r>
                          </w:p>
                          <w:p w14:paraId="17CA308C" w14:textId="77777777" w:rsidR="00EC6F60" w:rsidRDefault="00EC6F60">
                            <w:pPr>
                              <w:pStyle w:val="Contenudecadre"/>
                              <w:jc w:val="center"/>
                              <w:rPr>
                                <w:rFonts w:ascii="Marianne" w:hAnsi="Marianne"/>
                              </w:rPr>
                            </w:pPr>
                          </w:p>
                          <w:p w14:paraId="42B53603" w14:textId="77777777" w:rsidR="00EC6F60" w:rsidRDefault="00EC6F60">
                            <w:pPr>
                              <w:pStyle w:val="Contenudecadre"/>
                              <w:jc w:val="center"/>
                              <w:rPr>
                                <w:rFonts w:ascii="Marianne" w:hAnsi="Marianne"/>
                              </w:rPr>
                            </w:pPr>
                          </w:p>
                          <w:p w14:paraId="3CE5F20C" w14:textId="77777777" w:rsidR="00EC6F60" w:rsidRDefault="00000000">
                            <w:pPr>
                              <w:pStyle w:val="Contenudecadre"/>
                              <w:jc w:val="center"/>
                              <w:rPr>
                                <w:rFonts w:ascii="Marianne" w:hAnsi="Marianne"/>
                                <w:sz w:val="36"/>
                                <w:szCs w:val="36"/>
                              </w:rPr>
                            </w:pPr>
                            <w:r>
                              <w:rPr>
                                <w:rFonts w:ascii="Marianne" w:hAnsi="Marianne"/>
                                <w:color w:val="000000"/>
                                <w:sz w:val="36"/>
                                <w:szCs w:val="36"/>
                              </w:rPr>
                              <w:t>DATE DE LA SIGNATURE DE LA CONVENTION</w:t>
                            </w:r>
                          </w:p>
                          <w:p w14:paraId="5C8391D8" w14:textId="77777777" w:rsidR="00EC6F60" w:rsidRDefault="00EC6F60">
                            <w:pPr>
                              <w:pStyle w:val="Contenudecadre"/>
                              <w:jc w:val="center"/>
                              <w:rPr>
                                <w:color w:val="000000"/>
                              </w:rPr>
                            </w:pPr>
                          </w:p>
                          <w:p w14:paraId="3E7F035B" w14:textId="77777777" w:rsidR="00EC6F60" w:rsidRDefault="00EC6F60">
                            <w:pPr>
                              <w:pStyle w:val="Contenudecadre"/>
                              <w:jc w:val="center"/>
                              <w:rPr>
                                <w:color w:val="000000"/>
                              </w:rPr>
                            </w:pPr>
                          </w:p>
                          <w:p w14:paraId="29B08583" w14:textId="77777777" w:rsidR="00EC6F60" w:rsidRDefault="00EC6F60">
                            <w:pPr>
                              <w:pStyle w:val="Contenudecadre"/>
                              <w:jc w:val="center"/>
                              <w:rPr>
                                <w:color w:val="000000"/>
                              </w:rPr>
                            </w:pPr>
                          </w:p>
                        </w:txbxContent>
                      </wps:txbx>
                      <wps:bodyPr lIns="0" tIns="0" rIns="0" bIns="0" anchor="t" upright="1">
                        <a:noAutofit/>
                      </wps:bodyPr>
                    </wps:wsp>
                  </a:graphicData>
                </a:graphic>
              </wp:anchor>
            </w:drawing>
          </mc:Choice>
          <mc:Fallback>
            <w:pict>
              <v:rect w14:anchorId="089611CD" id="Text Box 3" o:spid="_x0000_s1026" style="position:absolute;left:0;text-align:left;margin-left:-10.75pt;margin-top:7.95pt;width:481.4pt;height:305.95pt;z-index:120;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" o:allowincell="f">
                <v:textbox inset="0,0,0,0">
                  <w:txbxContent>
                    <w:p w14:paraId="0771A1B9" w14:textId="77777777" w:rsidR="00EC6F60" w:rsidRDefault="00EC6F60">
                      <w:pPr>
                        <w:pStyle w:val="Contenudecadre"/>
                        <w:jc w:val="center"/>
                        <w:rPr>
                          <w:rFonts w:ascii="Marianne" w:hAnsi="Marianne"/>
                          <w:lang w:val="en-GB"/>
                        </w:rPr>
                      </w:pPr>
                    </w:p>
                    <w:p w14:paraId="2D55D9B9" w14:textId="77777777" w:rsidR="00EC6F60" w:rsidRDefault="00000000">
                      <w:pPr>
                        <w:pStyle w:val="Contenudecadre"/>
                        <w:jc w:val="center"/>
                        <w:rPr>
                          <w:rFonts w:ascii="Marianne" w:hAnsi="Marianne"/>
                          <w:sz w:val="48"/>
                          <w:szCs w:val="48"/>
                        </w:rPr>
                      </w:pPr>
                      <w:r>
                        <w:rPr>
                          <w:rFonts w:ascii="Marianne" w:hAnsi="Marianne"/>
                          <w:color w:val="000000"/>
                          <w:sz w:val="48"/>
                          <w:szCs w:val="48"/>
                        </w:rPr>
                        <w:t xml:space="preserve">OPÉRATION PROGRAMMÉE </w:t>
                      </w:r>
                    </w:p>
                    <w:p w14:paraId="518E6BCB" w14:textId="77777777" w:rsidR="00EC6F60" w:rsidRDefault="00000000">
                      <w:pPr>
                        <w:pStyle w:val="Contenudecadre"/>
                        <w:jc w:val="center"/>
                        <w:rPr>
                          <w:rFonts w:ascii="Marianne" w:hAnsi="Marianne"/>
                          <w:sz w:val="48"/>
                          <w:szCs w:val="48"/>
                        </w:rPr>
                      </w:pPr>
                      <w:r>
                        <w:rPr>
                          <w:rFonts w:ascii="Marianne" w:hAnsi="Marianne"/>
                          <w:color w:val="000000"/>
                          <w:sz w:val="48"/>
                          <w:szCs w:val="48"/>
                        </w:rPr>
                        <w:t xml:space="preserve">D’AMÉLIORATION DE L’HABITAT </w:t>
                      </w:r>
                      <w:r>
                        <w:rPr>
                          <w:rFonts w:ascii="Marianne" w:hAnsi="Marianne"/>
                          <w:color w:val="000000"/>
                          <w:sz w:val="48"/>
                          <w:szCs w:val="48"/>
                        </w:rPr>
                        <w:br/>
                        <w:t>DE TERRES DES CONFLUENCES</w:t>
                      </w:r>
                    </w:p>
                    <w:p w14:paraId="5FCA1F90" w14:textId="77777777" w:rsidR="00EC6F60" w:rsidRDefault="00EC6F60">
                      <w:pPr>
                        <w:pStyle w:val="Contenudecadre"/>
                        <w:jc w:val="center"/>
                        <w:rPr>
                          <w:rFonts w:ascii="Marianne" w:hAnsi="Marianne"/>
                          <w:sz w:val="32"/>
                          <w:szCs w:val="36"/>
                        </w:rPr>
                      </w:pPr>
                    </w:p>
                    <w:p w14:paraId="6829C8D4" w14:textId="77777777" w:rsidR="00EC6F60" w:rsidRDefault="00EC6F60">
                      <w:pPr>
                        <w:pStyle w:val="Contenudecadre"/>
                        <w:jc w:val="center"/>
                        <w:rPr>
                          <w:rFonts w:ascii="Marianne" w:hAnsi="Marianne"/>
                          <w:color w:val="000000"/>
                        </w:rPr>
                      </w:pPr>
                    </w:p>
                    <w:p w14:paraId="260A4DFA" w14:textId="77777777" w:rsidR="00EC6F60" w:rsidRDefault="00000000">
                      <w:pPr>
                        <w:pStyle w:val="Contenudecadre"/>
                        <w:jc w:val="center"/>
                        <w:rPr>
                          <w:rFonts w:ascii="Marianne" w:hAnsi="Marianne"/>
                          <w:sz w:val="36"/>
                          <w:szCs w:val="36"/>
                        </w:rPr>
                      </w:pPr>
                      <w:r>
                        <w:rPr>
                          <w:rFonts w:ascii="Marianne" w:hAnsi="Marianne"/>
                          <w:color w:val="000000"/>
                          <w:sz w:val="36"/>
                          <w:szCs w:val="36"/>
                        </w:rPr>
                        <w:t>Période et n° de l'opération</w:t>
                      </w:r>
                    </w:p>
                    <w:p w14:paraId="745E24F1" w14:textId="77777777" w:rsidR="00EC6F60" w:rsidRDefault="00EC6F60">
                      <w:pPr>
                        <w:pStyle w:val="Contenudecadre"/>
                        <w:jc w:val="center"/>
                        <w:rPr>
                          <w:rFonts w:ascii="Marianne" w:hAnsi="Marianne"/>
                          <w:color w:val="000000"/>
                        </w:rPr>
                      </w:pPr>
                    </w:p>
                    <w:p w14:paraId="5ABC296F" w14:textId="77777777" w:rsidR="00EC6F60" w:rsidRDefault="00EC6F60">
                      <w:pPr>
                        <w:pStyle w:val="Contenudecadre"/>
                        <w:jc w:val="center"/>
                        <w:rPr>
                          <w:rFonts w:ascii="Marianne" w:hAnsi="Marianne"/>
                          <w:color w:val="000000"/>
                        </w:rPr>
                      </w:pPr>
                    </w:p>
                    <w:p w14:paraId="7F8E7923" w14:textId="77777777" w:rsidR="00EC6F60" w:rsidRDefault="00000000">
                      <w:pPr>
                        <w:pStyle w:val="Contenudecadre"/>
                        <w:jc w:val="center"/>
                        <w:rPr>
                          <w:rFonts w:ascii="Marianne" w:hAnsi="Marianne"/>
                        </w:rPr>
                      </w:pPr>
                      <w:r>
                        <w:rPr>
                          <w:rFonts w:ascii="Marianne" w:hAnsi="Marianne"/>
                          <w:color w:val="000000"/>
                          <w:sz w:val="36"/>
                          <w:szCs w:val="36"/>
                        </w:rPr>
                        <w:t>NUMERO DE LA CONVENTION</w:t>
                      </w:r>
                    </w:p>
                    <w:p w14:paraId="17CA308C" w14:textId="77777777" w:rsidR="00EC6F60" w:rsidRDefault="00EC6F60">
                      <w:pPr>
                        <w:pStyle w:val="Contenudecadre"/>
                        <w:jc w:val="center"/>
                        <w:rPr>
                          <w:rFonts w:ascii="Marianne" w:hAnsi="Marianne"/>
                        </w:rPr>
                      </w:pPr>
                    </w:p>
                    <w:p w14:paraId="42B53603" w14:textId="77777777" w:rsidR="00EC6F60" w:rsidRDefault="00EC6F60">
                      <w:pPr>
                        <w:pStyle w:val="Contenudecadre"/>
                        <w:jc w:val="center"/>
                        <w:rPr>
                          <w:rFonts w:ascii="Marianne" w:hAnsi="Marianne"/>
                        </w:rPr>
                      </w:pPr>
                    </w:p>
                    <w:p w14:paraId="3CE5F20C" w14:textId="77777777" w:rsidR="00EC6F60" w:rsidRDefault="00000000">
                      <w:pPr>
                        <w:pStyle w:val="Contenudecadre"/>
                        <w:jc w:val="center"/>
                        <w:rPr>
                          <w:rFonts w:ascii="Marianne" w:hAnsi="Marianne"/>
                          <w:sz w:val="36"/>
                          <w:szCs w:val="36"/>
                        </w:rPr>
                      </w:pPr>
                      <w:r>
                        <w:rPr>
                          <w:rFonts w:ascii="Marianne" w:hAnsi="Marianne"/>
                          <w:color w:val="000000"/>
                          <w:sz w:val="36"/>
                          <w:szCs w:val="36"/>
                        </w:rPr>
                        <w:t>DATE DE LA SIGNATURE DE LA CONVENTION</w:t>
                      </w:r>
                    </w:p>
                    <w:p w14:paraId="5C8391D8" w14:textId="77777777" w:rsidR="00EC6F60" w:rsidRDefault="00EC6F60">
                      <w:pPr>
                        <w:pStyle w:val="Contenudecadre"/>
                        <w:jc w:val="center"/>
                        <w:rPr>
                          <w:color w:val="000000"/>
                        </w:rPr>
                      </w:pPr>
                    </w:p>
                    <w:p w14:paraId="3E7F035B" w14:textId="77777777" w:rsidR="00EC6F60" w:rsidRDefault="00EC6F60">
                      <w:pPr>
                        <w:pStyle w:val="Contenudecadre"/>
                        <w:jc w:val="center"/>
                        <w:rPr>
                          <w:color w:val="000000"/>
                        </w:rPr>
                      </w:pPr>
                    </w:p>
                    <w:p w14:paraId="29B08583" w14:textId="77777777" w:rsidR="00EC6F60" w:rsidRDefault="00EC6F60">
                      <w:pPr>
                        <w:pStyle w:val="Contenudecadre"/>
                        <w:jc w:val="center"/>
                        <w:rPr>
                          <w:color w:val="000000"/>
                        </w:rPr>
                      </w:pPr>
                    </w:p>
                  </w:txbxContent>
                </v:textbox>
              </v:rect>
            </w:pict>
          </mc:Fallback>
        </mc:AlternateContent>
      </w:r>
      <w:r>
        <w:br w:type="page"/>
      </w:r>
    </w:p>
    <w:p w14:paraId="79E5043A" w14:textId="77777777" w:rsidR="00EC6F60" w:rsidRDefault="00EC6F60">
      <w:pPr>
        <w:tabs>
          <w:tab w:val="left" w:pos="720"/>
        </w:tabs>
        <w:spacing w:line="100" w:lineRule="atLeast"/>
        <w:jc w:val="both"/>
        <w:rPr>
          <w:rFonts w:ascii="Marianne" w:hAnsi="Marianne"/>
          <w:szCs w:val="23"/>
        </w:rPr>
      </w:pPr>
    </w:p>
    <w:p w14:paraId="61E01490" w14:textId="77777777" w:rsidR="00EC6F60" w:rsidRDefault="00000000">
      <w:pPr>
        <w:tabs>
          <w:tab w:val="left" w:pos="720"/>
        </w:tabs>
        <w:spacing w:line="100" w:lineRule="atLeast"/>
        <w:jc w:val="both"/>
        <w:rPr>
          <w:rFonts w:ascii="Marianne" w:hAnsi="Marianne"/>
          <w:szCs w:val="23"/>
        </w:rPr>
      </w:pPr>
      <w:r>
        <w:rPr>
          <w:rFonts w:ascii="Marianne" w:hAnsi="Marianne"/>
          <w:szCs w:val="23"/>
        </w:rPr>
        <w:t>La présente convention est établie :</w:t>
      </w:r>
    </w:p>
    <w:p w14:paraId="6C81BCF0" w14:textId="77777777" w:rsidR="00EC6F60" w:rsidRDefault="00EC6F60">
      <w:pPr>
        <w:pStyle w:val="Titre20"/>
        <w:spacing w:line="100" w:lineRule="atLeast"/>
        <w:jc w:val="both"/>
        <w:rPr>
          <w:rFonts w:ascii="Marianne" w:hAnsi="Marianne"/>
          <w:sz w:val="23"/>
          <w:szCs w:val="23"/>
        </w:rPr>
      </w:pPr>
    </w:p>
    <w:p w14:paraId="483A4137" w14:textId="77777777" w:rsidR="00EC6F60" w:rsidRDefault="00000000">
      <w:pPr>
        <w:widowControl/>
        <w:spacing w:line="100" w:lineRule="atLeast"/>
        <w:jc w:val="both"/>
        <w:rPr>
          <w:rFonts w:ascii="Marianne" w:eastAsia="NSimSun" w:hAnsi="Marianne" w:cs="Mangal"/>
          <w:b/>
          <w:sz w:val="24"/>
          <w:lang w:bidi="hi-IN"/>
        </w:rPr>
      </w:pPr>
      <w:r>
        <w:rPr>
          <w:rFonts w:ascii="Marianne" w:eastAsia="NSimSun" w:hAnsi="Marianne" w:cs="Mangal"/>
          <w:b/>
          <w:sz w:val="24"/>
          <w:lang w:bidi="hi-IN"/>
        </w:rPr>
        <w:t>Entre la Communauté de communes Terres des Confluences</w:t>
      </w:r>
      <w:r>
        <w:rPr>
          <w:rFonts w:ascii="Marianne" w:eastAsia="NSimSun" w:hAnsi="Marianne" w:cs="Mangal"/>
          <w:sz w:val="24"/>
          <w:lang w:bidi="hi-IN"/>
        </w:rPr>
        <w:t>, maître d'ouvrage de l'opération programmée, représentée par son Président, Monsieur Dominique BRIOIS,</w:t>
      </w:r>
      <w:r>
        <w:rPr>
          <w:rFonts w:ascii="Marianne" w:eastAsia="NSimSun" w:hAnsi="Marianne" w:cs="Mangal"/>
          <w:b/>
          <w:bCs/>
          <w:sz w:val="24"/>
          <w:lang w:bidi="hi-IN"/>
        </w:rPr>
        <w:t xml:space="preserve"> d’une part,</w:t>
      </w:r>
    </w:p>
    <w:p w14:paraId="7DE4C8E6" w14:textId="77777777" w:rsidR="00EC6F60" w:rsidRDefault="00EC6F60">
      <w:pPr>
        <w:widowControl/>
        <w:spacing w:line="100" w:lineRule="atLeast"/>
        <w:ind w:firstLine="3628"/>
        <w:jc w:val="both"/>
        <w:rPr>
          <w:rFonts w:ascii="Marianne" w:eastAsia="NSimSun" w:hAnsi="Marianne" w:cs="Mangal"/>
          <w:b/>
          <w:bCs/>
          <w:sz w:val="28"/>
          <w:szCs w:val="23"/>
          <w:lang w:bidi="hi-IN"/>
        </w:rPr>
      </w:pPr>
    </w:p>
    <w:p w14:paraId="4CFC0B4D" w14:textId="77777777" w:rsidR="00EC6F60" w:rsidRDefault="00000000">
      <w:pPr>
        <w:widowControl/>
        <w:spacing w:line="100" w:lineRule="atLeast"/>
        <w:jc w:val="both"/>
        <w:rPr>
          <w:rFonts w:ascii="Marianne" w:eastAsia="NSimSun" w:hAnsi="Marianne" w:cs="Mangal"/>
          <w:b/>
          <w:bCs/>
          <w:color w:val="000000"/>
          <w:sz w:val="24"/>
          <w:szCs w:val="23"/>
          <w:lang w:bidi="hi-IN"/>
        </w:rPr>
      </w:pPr>
      <w:r>
        <w:rPr>
          <w:rFonts w:ascii="Marianne" w:eastAsia="NSimSun" w:hAnsi="Marianne" w:cs="Mangal"/>
          <w:b/>
          <w:bCs/>
          <w:color w:val="000000" w:themeColor="text1"/>
          <w:sz w:val="24"/>
          <w:szCs w:val="23"/>
          <w:lang w:bidi="hi-IN"/>
        </w:rPr>
        <w:t xml:space="preserve">Et </w:t>
      </w:r>
    </w:p>
    <w:p w14:paraId="7C4A6A9A" w14:textId="77777777" w:rsidR="00EC6F60" w:rsidRDefault="00EC6F60">
      <w:pPr>
        <w:widowControl/>
        <w:spacing w:line="100" w:lineRule="atLeast"/>
        <w:jc w:val="both"/>
        <w:rPr>
          <w:rFonts w:ascii="Marianne" w:eastAsia="NSimSun" w:hAnsi="Marianne" w:cs="Mangal"/>
          <w:b/>
          <w:bCs/>
          <w:color w:val="000000"/>
          <w:sz w:val="24"/>
          <w:szCs w:val="23"/>
          <w:lang w:bidi="hi-IN"/>
        </w:rPr>
      </w:pPr>
    </w:p>
    <w:p w14:paraId="4DE889C9" w14:textId="77777777" w:rsidR="00EC6F60" w:rsidRDefault="00000000">
      <w:pPr>
        <w:widowControl/>
        <w:spacing w:line="100" w:lineRule="atLeast"/>
        <w:jc w:val="both"/>
        <w:rPr>
          <w:rFonts w:ascii="Marianne" w:eastAsia="NSimSun" w:hAnsi="Marianne" w:cs="Mangal"/>
          <w:color w:val="000000"/>
          <w:sz w:val="24"/>
          <w:szCs w:val="23"/>
          <w:highlight w:val="yellow"/>
          <w:lang w:bidi="hi-IN"/>
        </w:rPr>
      </w:pPr>
      <w:r>
        <w:rPr>
          <w:rFonts w:ascii="Marianne" w:eastAsia="NSimSun" w:hAnsi="Marianne" w:cs="Mangal"/>
          <w:b/>
          <w:bCs/>
          <w:color w:val="000000" w:themeColor="text1"/>
          <w:sz w:val="24"/>
          <w:szCs w:val="23"/>
          <w:lang w:bidi="hi-IN"/>
        </w:rPr>
        <w:t xml:space="preserve">L’Agence nationale de l’habitat, établissement public à caractère administratif, sis 8, avenue de l’Opéra 75001 Paris, </w:t>
      </w:r>
      <w:r>
        <w:rPr>
          <w:rFonts w:ascii="Marianne" w:eastAsia="NSimSun" w:hAnsi="Marianne" w:cs="Mangal"/>
          <w:color w:val="000000" w:themeColor="text1"/>
          <w:sz w:val="24"/>
          <w:szCs w:val="23"/>
          <w:lang w:bidi="hi-IN"/>
        </w:rPr>
        <w:t xml:space="preserve">représenté par Monsieur Michel WEILL, président du Conseil Départemental, agissant dans le cadre de la convention de délégation de compétence du 04 mai 2018 conclue avec l’État, en application de l’article L.301-5-2 du code de la construction et de l’habitation, et ayant notamment pour objet l’attribution des aides publiques « ANAH » en faveur de la rénovation de l’habitat privé, </w:t>
      </w:r>
    </w:p>
    <w:p w14:paraId="6CFAB6F6" w14:textId="77777777" w:rsidR="00EC6F60" w:rsidRDefault="00EC6F60">
      <w:pPr>
        <w:widowControl/>
        <w:spacing w:line="100" w:lineRule="atLeast"/>
        <w:jc w:val="both"/>
        <w:rPr>
          <w:rFonts w:ascii="Marianne" w:eastAsia="NSimSun" w:hAnsi="Marianne" w:cs="Mangal"/>
          <w:color w:val="000000"/>
          <w:sz w:val="24"/>
          <w:szCs w:val="23"/>
          <w:lang w:bidi="hi-IN"/>
        </w:rPr>
      </w:pPr>
    </w:p>
    <w:p w14:paraId="6949FE7D" w14:textId="77777777" w:rsidR="00EC6F60" w:rsidRDefault="00000000">
      <w:pPr>
        <w:widowControl/>
        <w:spacing w:line="100" w:lineRule="atLeast"/>
        <w:jc w:val="both"/>
        <w:rPr>
          <w:rFonts w:ascii="Marianne" w:eastAsia="NSimSun" w:hAnsi="Marianne" w:cs="Mangal"/>
          <w:color w:val="000000"/>
          <w:sz w:val="24"/>
          <w:szCs w:val="23"/>
          <w:lang w:bidi="hi-IN"/>
        </w:rPr>
      </w:pPr>
      <w:r>
        <w:rPr>
          <w:rFonts w:ascii="Marianne" w:eastAsia="NSimSun" w:hAnsi="Marianne" w:cs="Mangal"/>
          <w:b/>
          <w:bCs/>
          <w:color w:val="000000" w:themeColor="text1"/>
          <w:sz w:val="24"/>
          <w:szCs w:val="23"/>
          <w:lang w:bidi="hi-IN"/>
        </w:rPr>
        <w:t>L’État</w:t>
      </w:r>
      <w:r>
        <w:rPr>
          <w:rFonts w:ascii="Marianne" w:eastAsia="NSimSun" w:hAnsi="Marianne" w:cs="Mangal"/>
          <w:color w:val="000000" w:themeColor="text1"/>
          <w:sz w:val="24"/>
          <w:szCs w:val="23"/>
          <w:lang w:bidi="hi-IN"/>
        </w:rPr>
        <w:t>, représenté par Monsieur Michel WEILL, président du Conseil Départemental, agissant dans le cadre de la convention de délégation de compétence du 04 mai 2018 conclue avec l’État,</w:t>
      </w:r>
    </w:p>
    <w:p w14:paraId="56B4FCD1" w14:textId="77777777" w:rsidR="00EC6F60" w:rsidRDefault="00EC6F60">
      <w:pPr>
        <w:widowControl/>
        <w:spacing w:line="100" w:lineRule="atLeast"/>
        <w:jc w:val="both"/>
        <w:rPr>
          <w:rFonts w:ascii="Marianne" w:eastAsia="NSimSun" w:hAnsi="Marianne" w:cs="Mangal"/>
          <w:color w:val="000000"/>
          <w:sz w:val="24"/>
          <w:szCs w:val="23"/>
          <w:lang w:bidi="hi-IN"/>
        </w:rPr>
      </w:pPr>
    </w:p>
    <w:p w14:paraId="7853BDFB" w14:textId="77777777" w:rsidR="00EC6F60" w:rsidRDefault="00000000">
      <w:pPr>
        <w:widowControl/>
        <w:spacing w:line="100" w:lineRule="atLeast"/>
        <w:jc w:val="both"/>
        <w:rPr>
          <w:rFonts w:ascii="Marianne" w:eastAsia="NSimSun" w:hAnsi="Marianne" w:cs="Mangal"/>
          <w:color w:val="000000"/>
          <w:sz w:val="24"/>
          <w:szCs w:val="23"/>
          <w:lang w:bidi="hi-IN"/>
        </w:rPr>
      </w:pPr>
      <w:r>
        <w:rPr>
          <w:rFonts w:ascii="Marianne" w:eastAsia="NSimSun" w:hAnsi="Marianne" w:cs="Mangal"/>
          <w:b/>
          <w:bCs/>
          <w:color w:val="000000" w:themeColor="text1"/>
          <w:sz w:val="24"/>
          <w:szCs w:val="23"/>
          <w:lang w:bidi="hi-IN"/>
        </w:rPr>
        <w:t>Le Conseil départemental</w:t>
      </w:r>
      <w:r>
        <w:rPr>
          <w:rFonts w:ascii="Marianne" w:eastAsia="NSimSun" w:hAnsi="Marianne" w:cs="Mangal"/>
          <w:color w:val="000000" w:themeColor="text1"/>
          <w:sz w:val="24"/>
          <w:szCs w:val="23"/>
          <w:lang w:bidi="hi-IN"/>
        </w:rPr>
        <w:t xml:space="preserve">, représenté par son Président, Monsieur Michel WEILL, </w:t>
      </w:r>
    </w:p>
    <w:p w14:paraId="3FAC4124" w14:textId="77777777" w:rsidR="00EC6F60" w:rsidRDefault="00EC6F60">
      <w:pPr>
        <w:widowControl/>
        <w:spacing w:line="100" w:lineRule="atLeast"/>
        <w:jc w:val="both"/>
        <w:rPr>
          <w:rFonts w:ascii="Marianne" w:eastAsia="NSimSun" w:hAnsi="Marianne" w:cs="Mangal"/>
          <w:color w:val="000000"/>
          <w:sz w:val="24"/>
          <w:szCs w:val="23"/>
          <w:lang w:bidi="hi-IN"/>
        </w:rPr>
      </w:pPr>
    </w:p>
    <w:p w14:paraId="4E4BDEC4" w14:textId="77777777" w:rsidR="00EC6F60" w:rsidRDefault="00000000">
      <w:pPr>
        <w:widowControl/>
        <w:spacing w:line="100" w:lineRule="atLeast"/>
        <w:jc w:val="both"/>
        <w:rPr>
          <w:rFonts w:ascii="Marianne" w:eastAsia="NSimSun" w:hAnsi="Marianne" w:cs="Mangal"/>
          <w:b/>
          <w:bCs/>
          <w:color w:val="000000"/>
          <w:sz w:val="24"/>
          <w:szCs w:val="23"/>
          <w:lang w:bidi="hi-IN"/>
        </w:rPr>
      </w:pPr>
      <w:r>
        <w:rPr>
          <w:rFonts w:ascii="Marianne" w:eastAsia="NSimSun" w:hAnsi="Marianne" w:cs="Mangal"/>
          <w:b/>
          <w:bCs/>
          <w:color w:val="000000" w:themeColor="text1"/>
          <w:sz w:val="24"/>
          <w:szCs w:val="23"/>
          <w:lang w:bidi="hi-IN"/>
        </w:rPr>
        <w:t xml:space="preserve">La commune de Durfort-Lacapelette, </w:t>
      </w:r>
      <w:r>
        <w:rPr>
          <w:rFonts w:ascii="Marianne" w:eastAsia="NSimSun" w:hAnsi="Marianne" w:cs="Mangal"/>
          <w:color w:val="000000" w:themeColor="text1"/>
          <w:sz w:val="24"/>
          <w:szCs w:val="23"/>
          <w:lang w:bidi="hi-IN"/>
        </w:rPr>
        <w:t>représentée par son Maire, Madame Dominique FORNERIS,</w:t>
      </w:r>
      <w:r>
        <w:rPr>
          <w:rFonts w:ascii="Marianne" w:eastAsia="NSimSun" w:hAnsi="Marianne" w:cs="Mangal"/>
          <w:b/>
          <w:bCs/>
          <w:color w:val="000000" w:themeColor="text1"/>
          <w:sz w:val="24"/>
          <w:szCs w:val="23"/>
          <w:lang w:bidi="hi-IN"/>
        </w:rPr>
        <w:t xml:space="preserve"> </w:t>
      </w:r>
    </w:p>
    <w:p w14:paraId="4FADD321" w14:textId="77777777" w:rsidR="00EC6F60" w:rsidRDefault="00EC6F60">
      <w:pPr>
        <w:widowControl/>
        <w:spacing w:line="100" w:lineRule="atLeast"/>
        <w:jc w:val="both"/>
        <w:rPr>
          <w:rFonts w:ascii="Marianne" w:eastAsia="NSimSun" w:hAnsi="Marianne" w:cs="Mangal"/>
          <w:color w:val="000000"/>
          <w:sz w:val="24"/>
          <w:szCs w:val="23"/>
          <w:lang w:bidi="hi-IN"/>
        </w:rPr>
      </w:pPr>
    </w:p>
    <w:p w14:paraId="5A896F3B" w14:textId="77777777" w:rsidR="00EC6F60" w:rsidRDefault="00000000">
      <w:pPr>
        <w:widowControl/>
        <w:spacing w:line="100" w:lineRule="atLeast"/>
        <w:jc w:val="both"/>
        <w:rPr>
          <w:rFonts w:ascii="Marianne" w:hAnsi="Marianne"/>
          <w:b/>
          <w:bCs/>
          <w:color w:val="000000"/>
        </w:rPr>
      </w:pPr>
      <w:r>
        <w:rPr>
          <w:rFonts w:ascii="Marianne" w:eastAsia="NSimSun" w:hAnsi="Marianne" w:cs="Mangal"/>
          <w:b/>
          <w:bCs/>
          <w:color w:val="000000" w:themeColor="text1"/>
          <w:sz w:val="24"/>
          <w:szCs w:val="23"/>
          <w:lang w:bidi="hi-IN"/>
        </w:rPr>
        <w:t xml:space="preserve">La SACICAP MIDI HABITAT, </w:t>
      </w:r>
      <w:r>
        <w:rPr>
          <w:rFonts w:ascii="Marianne" w:eastAsia="NSimSun" w:hAnsi="Marianne" w:cs="Mangal"/>
          <w:color w:val="000000" w:themeColor="text1"/>
          <w:sz w:val="24"/>
          <w:szCs w:val="23"/>
          <w:lang w:bidi="hi-IN"/>
        </w:rPr>
        <w:t>représentée par sa Présidente</w:t>
      </w:r>
      <w:r>
        <w:rPr>
          <w:rFonts w:ascii="Marianne" w:eastAsia="NSimSun" w:hAnsi="Marianne" w:cs="Mangal"/>
          <w:b/>
          <w:bCs/>
          <w:color w:val="000000" w:themeColor="text1"/>
          <w:sz w:val="24"/>
          <w:szCs w:val="23"/>
          <w:lang w:bidi="hi-IN"/>
        </w:rPr>
        <w:t xml:space="preserve"> </w:t>
      </w:r>
      <w:r>
        <w:rPr>
          <w:rFonts w:ascii="Marianne" w:eastAsia="NSimSun" w:hAnsi="Marianne" w:cs="Mangal"/>
          <w:color w:val="000000" w:themeColor="text1"/>
          <w:sz w:val="24"/>
          <w:szCs w:val="23"/>
          <w:lang w:bidi="hi-IN"/>
        </w:rPr>
        <w:t xml:space="preserve">Directrice Générale Perrine </w:t>
      </w:r>
      <w:proofErr w:type="spellStart"/>
      <w:r>
        <w:rPr>
          <w:rFonts w:ascii="Marianne" w:eastAsia="NSimSun" w:hAnsi="Marianne" w:cs="Mangal"/>
          <w:color w:val="000000" w:themeColor="text1"/>
          <w:sz w:val="24"/>
          <w:szCs w:val="23"/>
          <w:lang w:bidi="hi-IN"/>
        </w:rPr>
        <w:t>Marchiolli-Leplant</w:t>
      </w:r>
      <w:proofErr w:type="spellEnd"/>
      <w:r>
        <w:rPr>
          <w:rFonts w:ascii="Marianne" w:eastAsia="NSimSun" w:hAnsi="Marianne" w:cs="Mangal"/>
          <w:color w:val="000000" w:themeColor="text1"/>
          <w:sz w:val="24"/>
          <w:szCs w:val="23"/>
          <w:lang w:bidi="hi-IN"/>
        </w:rPr>
        <w:t xml:space="preserve"> dont le siège social est situé 1 Boulevard Lacombe à Albi (81000), immatriculée au Registre du Commerce et des Sociétés d’Albi sous le numéro 085 720 662, </w:t>
      </w:r>
      <w:r>
        <w:rPr>
          <w:rFonts w:ascii="Marianne" w:eastAsia="NSimSun" w:hAnsi="Marianne" w:cs="Mangal"/>
          <w:b/>
          <w:bCs/>
          <w:color w:val="000000" w:themeColor="text1"/>
          <w:sz w:val="24"/>
          <w:szCs w:val="23"/>
          <w:lang w:bidi="hi-IN"/>
        </w:rPr>
        <w:t>d’autre part,</w:t>
      </w:r>
    </w:p>
    <w:p w14:paraId="657D06E5" w14:textId="77777777" w:rsidR="00EC6F60" w:rsidRDefault="00EC6F60">
      <w:pPr>
        <w:tabs>
          <w:tab w:val="left" w:pos="720"/>
        </w:tabs>
        <w:spacing w:line="100" w:lineRule="atLeast"/>
        <w:jc w:val="both"/>
        <w:rPr>
          <w:rFonts w:ascii="Marianne" w:hAnsi="Marianne"/>
          <w:i/>
          <w:iCs/>
          <w:color w:val="000000"/>
          <w:szCs w:val="23"/>
        </w:rPr>
      </w:pPr>
    </w:p>
    <w:p w14:paraId="087E5E94" w14:textId="77777777" w:rsidR="00EC6F60" w:rsidRDefault="00000000">
      <w:pPr>
        <w:tabs>
          <w:tab w:val="left" w:pos="720"/>
        </w:tabs>
        <w:spacing w:line="100" w:lineRule="atLeast"/>
        <w:jc w:val="both"/>
        <w:rPr>
          <w:rFonts w:ascii="Marianne" w:hAnsi="Marianne"/>
        </w:rPr>
      </w:pPr>
      <w:r>
        <w:rPr>
          <w:rFonts w:ascii="Marianne" w:hAnsi="Marianne"/>
          <w:b/>
          <w:bCs/>
          <w:color w:val="000000"/>
          <w:szCs w:val="23"/>
        </w:rPr>
        <w:t>Vu</w:t>
      </w:r>
      <w:r>
        <w:rPr>
          <w:rFonts w:ascii="Marianne" w:hAnsi="Marianne"/>
          <w:color w:val="000000"/>
          <w:szCs w:val="23"/>
        </w:rPr>
        <w:t xml:space="preserve"> le code de la construction et de l'habitation, notamment ses articles L. 303-1 (OPAH) / R. 327-1 (PIG), L. 321-1 et suivants, R. 321-1 et suivants,</w:t>
      </w:r>
    </w:p>
    <w:p w14:paraId="72FF1001" w14:textId="77777777" w:rsidR="00EC6F60" w:rsidRDefault="00EC6F60">
      <w:pPr>
        <w:tabs>
          <w:tab w:val="left" w:pos="720"/>
        </w:tabs>
        <w:spacing w:line="100" w:lineRule="atLeast"/>
        <w:jc w:val="both"/>
        <w:rPr>
          <w:rFonts w:ascii="Marianne" w:hAnsi="Marianne"/>
          <w:color w:val="000000"/>
          <w:szCs w:val="23"/>
        </w:rPr>
      </w:pPr>
    </w:p>
    <w:p w14:paraId="3E15F811" w14:textId="77777777" w:rsidR="00EC6F60" w:rsidRDefault="00000000">
      <w:pPr>
        <w:tabs>
          <w:tab w:val="left" w:pos="720"/>
        </w:tabs>
        <w:spacing w:line="100" w:lineRule="atLeast"/>
        <w:jc w:val="both"/>
        <w:rPr>
          <w:rFonts w:ascii="Marianne" w:hAnsi="Marianne"/>
        </w:rPr>
      </w:pPr>
      <w:r>
        <w:rPr>
          <w:rFonts w:ascii="Marianne" w:hAnsi="Marianne"/>
          <w:b/>
          <w:bCs/>
          <w:color w:val="000000"/>
          <w:szCs w:val="23"/>
        </w:rPr>
        <w:t xml:space="preserve">Vu </w:t>
      </w:r>
      <w:r>
        <w:rPr>
          <w:rFonts w:ascii="Marianne" w:hAnsi="Marianne"/>
          <w:color w:val="000000"/>
          <w:szCs w:val="23"/>
        </w:rPr>
        <w:t>le règlement général de l'Agence nationale de l'habitat,</w:t>
      </w:r>
    </w:p>
    <w:p w14:paraId="6BDA67D5" w14:textId="77777777" w:rsidR="00EC6F60" w:rsidRDefault="00EC6F60">
      <w:pPr>
        <w:tabs>
          <w:tab w:val="left" w:pos="720"/>
        </w:tabs>
        <w:spacing w:line="100" w:lineRule="atLeast"/>
        <w:jc w:val="both"/>
        <w:rPr>
          <w:rFonts w:ascii="Marianne" w:hAnsi="Marianne"/>
          <w:color w:val="000000"/>
          <w:szCs w:val="23"/>
        </w:rPr>
      </w:pPr>
    </w:p>
    <w:p w14:paraId="34CE5768" w14:textId="77777777" w:rsidR="00EC6F60" w:rsidRDefault="00000000">
      <w:pPr>
        <w:tabs>
          <w:tab w:val="left" w:pos="720"/>
        </w:tabs>
        <w:spacing w:line="100" w:lineRule="atLeast"/>
        <w:jc w:val="both"/>
        <w:rPr>
          <w:rFonts w:ascii="Marianne" w:hAnsi="Marianne"/>
        </w:rPr>
      </w:pPr>
      <w:r>
        <w:rPr>
          <w:rFonts w:ascii="Marianne" w:hAnsi="Marianne"/>
          <w:b/>
          <w:bCs/>
          <w:color w:val="000000"/>
          <w:szCs w:val="23"/>
        </w:rPr>
        <w:t xml:space="preserve">Vu </w:t>
      </w:r>
      <w:r>
        <w:rPr>
          <w:rFonts w:ascii="Marianne" w:hAnsi="Marianne"/>
          <w:color w:val="000000"/>
          <w:szCs w:val="23"/>
        </w:rPr>
        <w:t>la circulaire n°2002-68/UHC/IUH4/26 relative aux opérations programmées d'amélioration de l'habitat et au programme d'intérêt général, en date du 8 novembre 2002,</w:t>
      </w:r>
    </w:p>
    <w:p w14:paraId="6AFC0287" w14:textId="77777777" w:rsidR="00EC6F60" w:rsidRDefault="00EC6F60">
      <w:pPr>
        <w:tabs>
          <w:tab w:val="left" w:pos="720"/>
        </w:tabs>
        <w:spacing w:line="100" w:lineRule="atLeast"/>
        <w:jc w:val="both"/>
        <w:rPr>
          <w:rFonts w:ascii="Marianne" w:hAnsi="Marianne"/>
          <w:szCs w:val="23"/>
        </w:rPr>
      </w:pPr>
    </w:p>
    <w:p w14:paraId="60F9D566"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le Plan Départemental d’Action pour le Logement des Personnes Défavorisées, </w:t>
      </w:r>
      <w:r>
        <w:rPr>
          <w:rFonts w:ascii="Marianne" w:hAnsi="Marianne"/>
          <w:szCs w:val="23"/>
        </w:rPr>
        <w:lastRenderedPageBreak/>
        <w:t>approuvé conjointement par le préfet de Tarn-et-Garonne et le Président du Conseil Général de Tarn-et-Garonne le 5 février 2024,</w:t>
      </w:r>
    </w:p>
    <w:p w14:paraId="6B7C9AAB" w14:textId="77777777" w:rsidR="00EC6F60" w:rsidRDefault="00EC6F60">
      <w:pPr>
        <w:tabs>
          <w:tab w:val="left" w:pos="720"/>
        </w:tabs>
        <w:spacing w:line="100" w:lineRule="atLeast"/>
        <w:jc w:val="both"/>
        <w:rPr>
          <w:rFonts w:ascii="Marianne" w:hAnsi="Marianne"/>
          <w:szCs w:val="23"/>
        </w:rPr>
      </w:pPr>
    </w:p>
    <w:p w14:paraId="2646928D"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le volet habitat du PLUI H de Terres des Confluences arrêté le 7 février 2023,</w:t>
      </w:r>
    </w:p>
    <w:p w14:paraId="7C70EB95" w14:textId="77777777" w:rsidR="00EC6F60" w:rsidRDefault="00EC6F60">
      <w:pPr>
        <w:tabs>
          <w:tab w:val="left" w:pos="720"/>
        </w:tabs>
        <w:spacing w:line="100" w:lineRule="atLeast"/>
        <w:jc w:val="both"/>
        <w:rPr>
          <w:rFonts w:ascii="Marianne" w:hAnsi="Marianne"/>
          <w:szCs w:val="23"/>
        </w:rPr>
      </w:pPr>
    </w:p>
    <w:p w14:paraId="130AB475"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la convention de délégation de compétence pour les aides à la pierre du ---, conclue entre le délégataire et l’État en application de l’article L. 301-5-2 du code de la construction et de l’habitation,</w:t>
      </w:r>
    </w:p>
    <w:p w14:paraId="1CB9B3C3" w14:textId="77777777" w:rsidR="00EC6F60" w:rsidRDefault="00EC6F60">
      <w:pPr>
        <w:tabs>
          <w:tab w:val="left" w:pos="720"/>
        </w:tabs>
        <w:spacing w:line="100" w:lineRule="atLeast"/>
        <w:jc w:val="both"/>
        <w:rPr>
          <w:rFonts w:ascii="Marianne" w:hAnsi="Marianne"/>
          <w:szCs w:val="23"/>
        </w:rPr>
      </w:pPr>
    </w:p>
    <w:p w14:paraId="1B320FB7"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la convention de gestion conclue le </w:t>
      </w:r>
      <w:r>
        <w:rPr>
          <w:rFonts w:ascii="Marianne" w:hAnsi="Marianne"/>
          <w:szCs w:val="23"/>
          <w:highlight w:val="yellow"/>
        </w:rPr>
        <w:t>---</w:t>
      </w:r>
      <w:r>
        <w:rPr>
          <w:rFonts w:ascii="Marianne" w:hAnsi="Marianne"/>
          <w:szCs w:val="23"/>
        </w:rPr>
        <w:t xml:space="preserve"> entre l’ANAH et le Conseil Départemental de Tarn-et-Garonne en application de l’article L.321-1 du code de la construction et de l’habitation pour la gestion des aides destinées aux propriétaires privés.</w:t>
      </w:r>
    </w:p>
    <w:p w14:paraId="6A91AB15" w14:textId="77777777" w:rsidR="00EC6F60" w:rsidRDefault="00EC6F60">
      <w:pPr>
        <w:tabs>
          <w:tab w:val="left" w:pos="720"/>
        </w:tabs>
        <w:spacing w:line="100" w:lineRule="atLeast"/>
        <w:jc w:val="both"/>
        <w:rPr>
          <w:rFonts w:ascii="Marianne" w:hAnsi="Marianne"/>
          <w:szCs w:val="23"/>
        </w:rPr>
      </w:pPr>
    </w:p>
    <w:p w14:paraId="715D2908"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l'avis de la Commission Locale d'Amélioration de l'Habitat de 4 juin 2021, en application de l'article R. 321-10 du code de la construction et de l'habitation,</w:t>
      </w:r>
    </w:p>
    <w:p w14:paraId="1DFC0108" w14:textId="77777777" w:rsidR="00EC6F60" w:rsidRDefault="00EC6F60">
      <w:pPr>
        <w:tabs>
          <w:tab w:val="left" w:pos="720"/>
        </w:tabs>
        <w:spacing w:line="100" w:lineRule="atLeast"/>
        <w:jc w:val="both"/>
        <w:rPr>
          <w:rFonts w:ascii="Marianne" w:hAnsi="Marianne"/>
          <w:szCs w:val="23"/>
        </w:rPr>
      </w:pPr>
    </w:p>
    <w:p w14:paraId="67C063C0" w14:textId="77777777" w:rsidR="00EC6F60" w:rsidRDefault="00000000">
      <w:pPr>
        <w:tabs>
          <w:tab w:val="left" w:pos="720"/>
        </w:tabs>
        <w:spacing w:line="100" w:lineRule="atLeast"/>
        <w:jc w:val="both"/>
        <w:rPr>
          <w:rFonts w:ascii="Marianne" w:hAnsi="Marianne"/>
        </w:rPr>
      </w:pPr>
      <w:r>
        <w:rPr>
          <w:rFonts w:ascii="Marianne" w:hAnsi="Marianne"/>
          <w:b/>
          <w:bCs/>
          <w:szCs w:val="23"/>
        </w:rPr>
        <w:t>Vu</w:t>
      </w:r>
      <w:r>
        <w:rPr>
          <w:rFonts w:ascii="Marianne" w:hAnsi="Marianne"/>
          <w:szCs w:val="23"/>
        </w:rPr>
        <w:t xml:space="preserve"> l'avis du délégué de l'Anah de la Région (DREAL) en date du      </w:t>
      </w:r>
    </w:p>
    <w:p w14:paraId="5ABFA067" w14:textId="77777777" w:rsidR="00EC6F60" w:rsidRDefault="00EC6F60">
      <w:pPr>
        <w:tabs>
          <w:tab w:val="left" w:pos="720"/>
        </w:tabs>
        <w:spacing w:line="100" w:lineRule="atLeast"/>
        <w:jc w:val="both"/>
        <w:rPr>
          <w:rFonts w:ascii="Marianne" w:hAnsi="Marianne"/>
          <w:szCs w:val="23"/>
          <w:highlight w:val="yellow"/>
        </w:rPr>
      </w:pPr>
    </w:p>
    <w:p w14:paraId="04797F97"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la délibération du Conseil d’administration de la SACICAP MIDI HABITAT en date du 15 avril 2022 validant le partenariat avec la Communauté de Communes Terres des Confluences, </w:t>
      </w:r>
    </w:p>
    <w:p w14:paraId="4420741C" w14:textId="77777777" w:rsidR="00EC6F60" w:rsidRDefault="00EC6F60">
      <w:pPr>
        <w:tabs>
          <w:tab w:val="left" w:pos="720"/>
        </w:tabs>
        <w:spacing w:line="100" w:lineRule="atLeast"/>
        <w:jc w:val="both"/>
        <w:rPr>
          <w:rFonts w:ascii="Marianne" w:hAnsi="Marianne"/>
          <w:szCs w:val="23"/>
        </w:rPr>
      </w:pPr>
    </w:p>
    <w:p w14:paraId="2C132F1D"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la délibération du conseil municipal de la commune de Durfort-Lacapelette en date du 14 avril 2022, </w:t>
      </w:r>
    </w:p>
    <w:p w14:paraId="77033650" w14:textId="77777777" w:rsidR="00EC6F60" w:rsidRDefault="00EC6F60">
      <w:pPr>
        <w:tabs>
          <w:tab w:val="left" w:pos="720"/>
        </w:tabs>
        <w:spacing w:line="100" w:lineRule="atLeast"/>
        <w:jc w:val="both"/>
        <w:rPr>
          <w:rFonts w:ascii="Marianne" w:hAnsi="Marianne"/>
          <w:szCs w:val="23"/>
        </w:rPr>
      </w:pPr>
    </w:p>
    <w:p w14:paraId="51477F8A"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la mise à disposition du public du projet de convention d’OPAH de X 2023 à X 2023, en application de l’article L303-1 du code de la construction et de l’habitation, </w:t>
      </w:r>
    </w:p>
    <w:p w14:paraId="3EF4C14D" w14:textId="77777777" w:rsidR="00EC6F60" w:rsidRDefault="00EC6F60">
      <w:pPr>
        <w:tabs>
          <w:tab w:val="left" w:pos="720"/>
        </w:tabs>
        <w:spacing w:line="100" w:lineRule="atLeast"/>
        <w:jc w:val="both"/>
        <w:rPr>
          <w:rFonts w:ascii="Marianne" w:hAnsi="Marianne"/>
          <w:szCs w:val="23"/>
        </w:rPr>
      </w:pPr>
    </w:p>
    <w:p w14:paraId="4EA87D97" w14:textId="77777777" w:rsidR="00EC6F60" w:rsidRDefault="00000000">
      <w:pPr>
        <w:tabs>
          <w:tab w:val="left" w:pos="720"/>
        </w:tabs>
        <w:spacing w:line="100" w:lineRule="atLeast"/>
        <w:jc w:val="both"/>
        <w:rPr>
          <w:rFonts w:ascii="Marianne" w:hAnsi="Marianne"/>
          <w:szCs w:val="23"/>
        </w:rPr>
      </w:pPr>
      <w:r>
        <w:rPr>
          <w:rFonts w:ascii="Marianne" w:hAnsi="Marianne"/>
          <w:b/>
          <w:bCs/>
          <w:szCs w:val="23"/>
        </w:rPr>
        <w:t>Vu</w:t>
      </w:r>
      <w:r>
        <w:rPr>
          <w:rFonts w:ascii="Marianne" w:hAnsi="Marianne"/>
          <w:szCs w:val="23"/>
        </w:rPr>
        <w:t xml:space="preserve"> la délibération du bureau communautaire de la collectivité maître d'ouvrage de l'opération, en date du    --- autorisant la signature de la présente convention,</w:t>
      </w:r>
    </w:p>
    <w:p w14:paraId="30E6E2CC" w14:textId="77777777" w:rsidR="00EC6F60" w:rsidRDefault="00EC6F60">
      <w:pPr>
        <w:tabs>
          <w:tab w:val="left" w:pos="720"/>
        </w:tabs>
        <w:spacing w:line="100" w:lineRule="atLeast"/>
        <w:jc w:val="both"/>
        <w:rPr>
          <w:rFonts w:ascii="Marianne" w:hAnsi="Marianne"/>
          <w:szCs w:val="23"/>
        </w:rPr>
      </w:pPr>
    </w:p>
    <w:p w14:paraId="249776E4" w14:textId="77777777" w:rsidR="00EC6F60" w:rsidRDefault="00000000">
      <w:pPr>
        <w:tabs>
          <w:tab w:val="left" w:pos="720"/>
        </w:tabs>
        <w:spacing w:line="100" w:lineRule="atLeast"/>
        <w:jc w:val="both"/>
        <w:rPr>
          <w:rFonts w:ascii="Marianne" w:hAnsi="Marianne"/>
          <w:szCs w:val="23"/>
        </w:rPr>
      </w:pPr>
      <w:r>
        <w:rPr>
          <w:rFonts w:ascii="Marianne" w:hAnsi="Marianne"/>
          <w:szCs w:val="23"/>
        </w:rPr>
        <w:t>Il a été exposé ce qui suit :</w:t>
      </w:r>
    </w:p>
    <w:p w14:paraId="61B8C6F1" w14:textId="77777777" w:rsidR="00EC6F60" w:rsidRDefault="00EC6F60">
      <w:pPr>
        <w:tabs>
          <w:tab w:val="left" w:pos="720"/>
        </w:tabs>
        <w:spacing w:line="100" w:lineRule="atLeast"/>
        <w:jc w:val="both"/>
        <w:rPr>
          <w:rFonts w:ascii="Marianne" w:hAnsi="Marianne"/>
          <w:szCs w:val="23"/>
        </w:rPr>
      </w:pPr>
    </w:p>
    <w:p w14:paraId="08B4FBA6" w14:textId="77777777" w:rsidR="00EC6F60" w:rsidRDefault="00000000">
      <w:pPr>
        <w:tabs>
          <w:tab w:val="left" w:pos="720"/>
        </w:tabs>
        <w:spacing w:line="100" w:lineRule="atLeast"/>
        <w:jc w:val="both"/>
        <w:rPr>
          <w:rFonts w:ascii="Marianne" w:hAnsi="Marianne"/>
          <w:color w:val="000000"/>
          <w:szCs w:val="23"/>
        </w:rPr>
      </w:pPr>
      <w:r>
        <w:br w:type="page"/>
      </w:r>
    </w:p>
    <w:p w14:paraId="2226B898" w14:textId="77777777" w:rsidR="00EC6F60" w:rsidRDefault="00000000">
      <w:pPr>
        <w:pStyle w:val="TitreTR1"/>
        <w:jc w:val="both"/>
        <w:rPr>
          <w:rFonts w:ascii="Marianne" w:hAnsi="Marianne"/>
        </w:rPr>
      </w:pPr>
      <w:r>
        <w:rPr>
          <w:rFonts w:ascii="Marianne" w:hAnsi="Marianne"/>
        </w:rPr>
        <w:lastRenderedPageBreak/>
        <w:t xml:space="preserve">Table des matières </w:t>
      </w:r>
    </w:p>
    <w:sdt>
      <w:sdtPr>
        <w:rPr>
          <w:rFonts w:ascii="Arial Narrow" w:hAnsi="Arial Narrow" w:cs="Arial Narrow"/>
        </w:rPr>
        <w:id w:val="374734620"/>
        <w:docPartObj>
          <w:docPartGallery w:val="Table of Contents"/>
          <w:docPartUnique/>
        </w:docPartObj>
      </w:sdtPr>
      <w:sdtContent>
        <w:p w14:paraId="66C7484C" w14:textId="60A1E88E" w:rsidR="001A1518" w:rsidRDefault="00000000">
          <w:pPr>
            <w:pStyle w:val="TM1"/>
            <w:rPr>
              <w:rFonts w:asciiTheme="minorHAnsi" w:eastAsiaTheme="minorEastAsia" w:hAnsiTheme="minorHAnsi" w:cstheme="minorBidi"/>
              <w:noProof/>
              <w:kern w:val="2"/>
              <w:sz w:val="24"/>
              <w:lang w:eastAsia="fr-FR"/>
              <w14:ligatures w14:val="standardContextual"/>
            </w:rPr>
          </w:pPr>
          <w:r>
            <w:fldChar w:fldCharType="begin"/>
          </w:r>
          <w:r>
            <w:rPr>
              <w:rStyle w:val="Sautdindex"/>
              <w:rFonts w:ascii="Marianne" w:hAnsi="Marianne" w:cs="Arial Narrow"/>
            </w:rPr>
            <w:instrText xml:space="preserve"> TOC \f \o "1-9" \h</w:instrText>
          </w:r>
          <w:r>
            <w:rPr>
              <w:rStyle w:val="Sautdindex"/>
              <w:rFonts w:ascii="Marianne" w:hAnsi="Marianne" w:cs="Arial Narrow"/>
            </w:rPr>
            <w:fldChar w:fldCharType="separate"/>
          </w:r>
          <w:hyperlink w:anchor="_Toc161300278" w:history="1">
            <w:r w:rsidR="001A1518" w:rsidRPr="003A75DE">
              <w:rPr>
                <w:rStyle w:val="Lienhypertexte"/>
                <w:rFonts w:ascii="Marianne" w:hAnsi="Marianne" w:cs="Arial Narrow"/>
                <w:noProof/>
              </w:rPr>
              <w:t>Préambule</w:t>
            </w:r>
            <w:r w:rsidR="001A1518">
              <w:rPr>
                <w:noProof/>
              </w:rPr>
              <w:tab/>
            </w:r>
            <w:r w:rsidR="001A1518">
              <w:rPr>
                <w:noProof/>
              </w:rPr>
              <w:fldChar w:fldCharType="begin"/>
            </w:r>
            <w:r w:rsidR="001A1518">
              <w:rPr>
                <w:noProof/>
              </w:rPr>
              <w:instrText xml:space="preserve"> PAGEREF _Toc161300278 \h </w:instrText>
            </w:r>
            <w:r w:rsidR="001A1518">
              <w:rPr>
                <w:noProof/>
              </w:rPr>
            </w:r>
            <w:r w:rsidR="001A1518">
              <w:rPr>
                <w:noProof/>
              </w:rPr>
              <w:fldChar w:fldCharType="separate"/>
            </w:r>
            <w:r w:rsidR="002B6377">
              <w:rPr>
                <w:noProof/>
              </w:rPr>
              <w:t>6</w:t>
            </w:r>
            <w:r w:rsidR="001A1518">
              <w:rPr>
                <w:noProof/>
              </w:rPr>
              <w:fldChar w:fldCharType="end"/>
            </w:r>
          </w:hyperlink>
        </w:p>
        <w:p w14:paraId="062D6B99" w14:textId="7B97DFEF"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279" w:history="1">
            <w:r w:rsidR="001A1518" w:rsidRPr="003A75DE">
              <w:rPr>
                <w:rStyle w:val="Lienhypertexte"/>
                <w:rFonts w:ascii="Marianne" w:hAnsi="Marianne" w:cs="Arial Narrow"/>
                <w:noProof/>
              </w:rPr>
              <w:t>Chapitre I – Objet de la convention et périmètre d'application.</w:t>
            </w:r>
            <w:r w:rsidR="001A1518">
              <w:rPr>
                <w:noProof/>
              </w:rPr>
              <w:tab/>
            </w:r>
            <w:r w:rsidR="001A1518">
              <w:rPr>
                <w:noProof/>
              </w:rPr>
              <w:fldChar w:fldCharType="begin"/>
            </w:r>
            <w:r w:rsidR="001A1518">
              <w:rPr>
                <w:noProof/>
              </w:rPr>
              <w:instrText xml:space="preserve"> PAGEREF _Toc161300279 \h </w:instrText>
            </w:r>
            <w:r w:rsidR="001A1518">
              <w:rPr>
                <w:noProof/>
              </w:rPr>
            </w:r>
            <w:r w:rsidR="001A1518">
              <w:rPr>
                <w:noProof/>
              </w:rPr>
              <w:fldChar w:fldCharType="separate"/>
            </w:r>
            <w:r w:rsidR="002B6377">
              <w:rPr>
                <w:noProof/>
              </w:rPr>
              <w:t>11</w:t>
            </w:r>
            <w:r w:rsidR="001A1518">
              <w:rPr>
                <w:noProof/>
              </w:rPr>
              <w:fldChar w:fldCharType="end"/>
            </w:r>
          </w:hyperlink>
        </w:p>
        <w:p w14:paraId="178573D9" w14:textId="453DE776"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80" w:history="1">
            <w:r w:rsidR="001A1518" w:rsidRPr="003A75DE">
              <w:rPr>
                <w:rStyle w:val="Lienhypertexte"/>
                <w:rFonts w:ascii="Marianne" w:hAnsi="Marianne"/>
                <w:noProof/>
              </w:rPr>
              <w:t>Article 1 – Dénomination, périmètre et champs d'application territoriaux</w:t>
            </w:r>
            <w:r w:rsidR="001A1518">
              <w:rPr>
                <w:noProof/>
              </w:rPr>
              <w:tab/>
            </w:r>
            <w:r w:rsidR="001A1518">
              <w:rPr>
                <w:noProof/>
              </w:rPr>
              <w:fldChar w:fldCharType="begin"/>
            </w:r>
            <w:r w:rsidR="001A1518">
              <w:rPr>
                <w:noProof/>
              </w:rPr>
              <w:instrText xml:space="preserve"> PAGEREF _Toc161300280 \h </w:instrText>
            </w:r>
            <w:r w:rsidR="001A1518">
              <w:rPr>
                <w:noProof/>
              </w:rPr>
            </w:r>
            <w:r w:rsidR="001A1518">
              <w:rPr>
                <w:noProof/>
              </w:rPr>
              <w:fldChar w:fldCharType="separate"/>
            </w:r>
            <w:r w:rsidR="002B6377">
              <w:rPr>
                <w:noProof/>
              </w:rPr>
              <w:t>11</w:t>
            </w:r>
            <w:r w:rsidR="001A1518">
              <w:rPr>
                <w:noProof/>
              </w:rPr>
              <w:fldChar w:fldCharType="end"/>
            </w:r>
          </w:hyperlink>
        </w:p>
        <w:p w14:paraId="75BA0633" w14:textId="6A43B984"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81" w:history="1">
            <w:r w:rsidR="001A1518" w:rsidRPr="003A75DE">
              <w:rPr>
                <w:rStyle w:val="Lienhypertexte"/>
                <w:rFonts w:ascii="Marianne" w:hAnsi="Marianne"/>
                <w:noProof/>
              </w:rPr>
              <w:t>1.1. Dénomination de l'opération</w:t>
            </w:r>
            <w:r w:rsidR="001A1518">
              <w:rPr>
                <w:noProof/>
              </w:rPr>
              <w:tab/>
            </w:r>
            <w:r w:rsidR="001A1518">
              <w:rPr>
                <w:noProof/>
              </w:rPr>
              <w:fldChar w:fldCharType="begin"/>
            </w:r>
            <w:r w:rsidR="001A1518">
              <w:rPr>
                <w:noProof/>
              </w:rPr>
              <w:instrText xml:space="preserve"> PAGEREF _Toc161300281 \h </w:instrText>
            </w:r>
            <w:r w:rsidR="001A1518">
              <w:rPr>
                <w:noProof/>
              </w:rPr>
            </w:r>
            <w:r w:rsidR="001A1518">
              <w:rPr>
                <w:noProof/>
              </w:rPr>
              <w:fldChar w:fldCharType="separate"/>
            </w:r>
            <w:r w:rsidR="002B6377">
              <w:rPr>
                <w:noProof/>
              </w:rPr>
              <w:t>11</w:t>
            </w:r>
            <w:r w:rsidR="001A1518">
              <w:rPr>
                <w:noProof/>
              </w:rPr>
              <w:fldChar w:fldCharType="end"/>
            </w:r>
          </w:hyperlink>
        </w:p>
        <w:p w14:paraId="7C8CBF78" w14:textId="457EA678"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82" w:history="1">
            <w:r w:rsidR="001A1518" w:rsidRPr="003A75DE">
              <w:rPr>
                <w:rStyle w:val="Lienhypertexte"/>
                <w:rFonts w:ascii="Marianne" w:hAnsi="Marianne"/>
                <w:noProof/>
              </w:rPr>
              <w:t>1.2. Périmètre et champs d'intervention</w:t>
            </w:r>
            <w:r w:rsidR="001A1518">
              <w:rPr>
                <w:noProof/>
              </w:rPr>
              <w:tab/>
            </w:r>
            <w:r w:rsidR="001A1518">
              <w:rPr>
                <w:noProof/>
              </w:rPr>
              <w:fldChar w:fldCharType="begin"/>
            </w:r>
            <w:r w:rsidR="001A1518">
              <w:rPr>
                <w:noProof/>
              </w:rPr>
              <w:instrText xml:space="preserve"> PAGEREF _Toc161300282 \h </w:instrText>
            </w:r>
            <w:r w:rsidR="001A1518">
              <w:rPr>
                <w:noProof/>
              </w:rPr>
            </w:r>
            <w:r w:rsidR="001A1518">
              <w:rPr>
                <w:noProof/>
              </w:rPr>
              <w:fldChar w:fldCharType="separate"/>
            </w:r>
            <w:r w:rsidR="002B6377">
              <w:rPr>
                <w:noProof/>
              </w:rPr>
              <w:t>11</w:t>
            </w:r>
            <w:r w:rsidR="001A1518">
              <w:rPr>
                <w:noProof/>
              </w:rPr>
              <w:fldChar w:fldCharType="end"/>
            </w:r>
          </w:hyperlink>
        </w:p>
        <w:p w14:paraId="3E9A62FE" w14:textId="718BC669"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283" w:history="1">
            <w:r w:rsidR="001A1518" w:rsidRPr="003A75DE">
              <w:rPr>
                <w:rStyle w:val="Lienhypertexte"/>
                <w:rFonts w:ascii="Marianne" w:hAnsi="Marianne" w:cs="Arial Narrow"/>
                <w:noProof/>
              </w:rPr>
              <w:t>Chapitre II – Enjeux de l'opération.</w:t>
            </w:r>
            <w:r w:rsidR="001A1518">
              <w:rPr>
                <w:noProof/>
              </w:rPr>
              <w:tab/>
            </w:r>
            <w:r w:rsidR="001A1518">
              <w:rPr>
                <w:noProof/>
              </w:rPr>
              <w:fldChar w:fldCharType="begin"/>
            </w:r>
            <w:r w:rsidR="001A1518">
              <w:rPr>
                <w:noProof/>
              </w:rPr>
              <w:instrText xml:space="preserve"> PAGEREF _Toc161300283 \h </w:instrText>
            </w:r>
            <w:r w:rsidR="001A1518">
              <w:rPr>
                <w:noProof/>
              </w:rPr>
            </w:r>
            <w:r w:rsidR="001A1518">
              <w:rPr>
                <w:noProof/>
              </w:rPr>
              <w:fldChar w:fldCharType="separate"/>
            </w:r>
            <w:r w:rsidR="002B6377">
              <w:rPr>
                <w:noProof/>
              </w:rPr>
              <w:t>12</w:t>
            </w:r>
            <w:r w:rsidR="001A1518">
              <w:rPr>
                <w:noProof/>
              </w:rPr>
              <w:fldChar w:fldCharType="end"/>
            </w:r>
          </w:hyperlink>
        </w:p>
        <w:p w14:paraId="43D4829D" w14:textId="490039DB"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284" w:history="1">
            <w:r w:rsidR="001A1518" w:rsidRPr="003A75DE">
              <w:rPr>
                <w:rStyle w:val="Lienhypertexte"/>
                <w:rFonts w:ascii="Marianne" w:hAnsi="Marianne" w:cs="Arial Narrow"/>
                <w:noProof/>
              </w:rPr>
              <w:t>Article 2 – Enjeux</w:t>
            </w:r>
            <w:r w:rsidR="001A1518">
              <w:rPr>
                <w:noProof/>
              </w:rPr>
              <w:tab/>
            </w:r>
            <w:r w:rsidR="001A1518">
              <w:rPr>
                <w:noProof/>
              </w:rPr>
              <w:fldChar w:fldCharType="begin"/>
            </w:r>
            <w:r w:rsidR="001A1518">
              <w:rPr>
                <w:noProof/>
              </w:rPr>
              <w:instrText xml:space="preserve"> PAGEREF _Toc161300284 \h </w:instrText>
            </w:r>
            <w:r w:rsidR="001A1518">
              <w:rPr>
                <w:noProof/>
              </w:rPr>
            </w:r>
            <w:r w:rsidR="001A1518">
              <w:rPr>
                <w:noProof/>
              </w:rPr>
              <w:fldChar w:fldCharType="separate"/>
            </w:r>
            <w:r w:rsidR="002B6377">
              <w:rPr>
                <w:noProof/>
              </w:rPr>
              <w:t>12</w:t>
            </w:r>
            <w:r w:rsidR="001A1518">
              <w:rPr>
                <w:noProof/>
              </w:rPr>
              <w:fldChar w:fldCharType="end"/>
            </w:r>
          </w:hyperlink>
        </w:p>
        <w:p w14:paraId="4AA3A0CB" w14:textId="45EC487E"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285" w:history="1">
            <w:r w:rsidR="001A1518" w:rsidRPr="003A75DE">
              <w:rPr>
                <w:rStyle w:val="Lienhypertexte"/>
                <w:rFonts w:ascii="Marianne" w:hAnsi="Marianne" w:cs="Arial Narrow"/>
                <w:noProof/>
              </w:rPr>
              <w:t>Chapitre III – Description du dispositif et objectifs de l'opération.</w:t>
            </w:r>
            <w:r w:rsidR="001A1518">
              <w:rPr>
                <w:noProof/>
              </w:rPr>
              <w:tab/>
            </w:r>
            <w:r w:rsidR="001A1518">
              <w:rPr>
                <w:noProof/>
              </w:rPr>
              <w:fldChar w:fldCharType="begin"/>
            </w:r>
            <w:r w:rsidR="001A1518">
              <w:rPr>
                <w:noProof/>
              </w:rPr>
              <w:instrText xml:space="preserve"> PAGEREF _Toc161300285 \h </w:instrText>
            </w:r>
            <w:r w:rsidR="001A1518">
              <w:rPr>
                <w:noProof/>
              </w:rPr>
            </w:r>
            <w:r w:rsidR="001A1518">
              <w:rPr>
                <w:noProof/>
              </w:rPr>
              <w:fldChar w:fldCharType="separate"/>
            </w:r>
            <w:r w:rsidR="002B6377">
              <w:rPr>
                <w:noProof/>
              </w:rPr>
              <w:t>13</w:t>
            </w:r>
            <w:r w:rsidR="001A1518">
              <w:rPr>
                <w:noProof/>
              </w:rPr>
              <w:fldChar w:fldCharType="end"/>
            </w:r>
          </w:hyperlink>
        </w:p>
        <w:p w14:paraId="025C6AD6" w14:textId="3A30FA2F"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286" w:history="1">
            <w:r w:rsidR="001A1518" w:rsidRPr="003A75DE">
              <w:rPr>
                <w:rStyle w:val="Lienhypertexte"/>
                <w:rFonts w:ascii="Marianne" w:hAnsi="Marianne" w:cs="Arial Narrow"/>
                <w:noProof/>
              </w:rPr>
              <w:t>Article 3 – Volets d'action</w:t>
            </w:r>
            <w:r w:rsidR="001A1518">
              <w:rPr>
                <w:noProof/>
              </w:rPr>
              <w:tab/>
            </w:r>
            <w:r w:rsidR="001A1518">
              <w:rPr>
                <w:noProof/>
              </w:rPr>
              <w:fldChar w:fldCharType="begin"/>
            </w:r>
            <w:r w:rsidR="001A1518">
              <w:rPr>
                <w:noProof/>
              </w:rPr>
              <w:instrText xml:space="preserve"> PAGEREF _Toc161300286 \h </w:instrText>
            </w:r>
            <w:r w:rsidR="001A1518">
              <w:rPr>
                <w:noProof/>
              </w:rPr>
            </w:r>
            <w:r w:rsidR="001A1518">
              <w:rPr>
                <w:noProof/>
              </w:rPr>
              <w:fldChar w:fldCharType="separate"/>
            </w:r>
            <w:r w:rsidR="002B6377">
              <w:rPr>
                <w:noProof/>
              </w:rPr>
              <w:t>13</w:t>
            </w:r>
            <w:r w:rsidR="001A1518">
              <w:rPr>
                <w:noProof/>
              </w:rPr>
              <w:fldChar w:fldCharType="end"/>
            </w:r>
          </w:hyperlink>
        </w:p>
        <w:p w14:paraId="2E7B341D" w14:textId="427EF53E"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87" w:history="1">
            <w:r w:rsidR="001A1518" w:rsidRPr="003A75DE">
              <w:rPr>
                <w:rStyle w:val="Lienhypertexte"/>
                <w:rFonts w:ascii="Marianne" w:hAnsi="Marianne"/>
                <w:noProof/>
              </w:rPr>
              <w:t>3.1. Volet urbain</w:t>
            </w:r>
            <w:r w:rsidR="001A1518">
              <w:rPr>
                <w:noProof/>
              </w:rPr>
              <w:tab/>
            </w:r>
            <w:r w:rsidR="001A1518">
              <w:rPr>
                <w:noProof/>
              </w:rPr>
              <w:fldChar w:fldCharType="begin"/>
            </w:r>
            <w:r w:rsidR="001A1518">
              <w:rPr>
                <w:noProof/>
              </w:rPr>
              <w:instrText xml:space="preserve"> PAGEREF _Toc161300287 \h </w:instrText>
            </w:r>
            <w:r w:rsidR="001A1518">
              <w:rPr>
                <w:noProof/>
              </w:rPr>
            </w:r>
            <w:r w:rsidR="001A1518">
              <w:rPr>
                <w:noProof/>
              </w:rPr>
              <w:fldChar w:fldCharType="separate"/>
            </w:r>
            <w:r w:rsidR="002B6377">
              <w:rPr>
                <w:noProof/>
              </w:rPr>
              <w:t>15</w:t>
            </w:r>
            <w:r w:rsidR="001A1518">
              <w:rPr>
                <w:noProof/>
              </w:rPr>
              <w:fldChar w:fldCharType="end"/>
            </w:r>
          </w:hyperlink>
        </w:p>
        <w:p w14:paraId="478B01FF" w14:textId="7771CDED"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88" w:history="1">
            <w:r w:rsidR="001A1518" w:rsidRPr="003A75DE">
              <w:rPr>
                <w:rStyle w:val="Lienhypertexte"/>
                <w:rFonts w:ascii="Marianne" w:hAnsi="Marianne"/>
                <w:noProof/>
              </w:rPr>
              <w:t>3.2. Volet foncier</w:t>
            </w:r>
            <w:r w:rsidR="001A1518">
              <w:rPr>
                <w:noProof/>
              </w:rPr>
              <w:tab/>
            </w:r>
            <w:r w:rsidR="001A1518">
              <w:rPr>
                <w:noProof/>
              </w:rPr>
              <w:fldChar w:fldCharType="begin"/>
            </w:r>
            <w:r w:rsidR="001A1518">
              <w:rPr>
                <w:noProof/>
              </w:rPr>
              <w:instrText xml:space="preserve"> PAGEREF _Toc161300288 \h </w:instrText>
            </w:r>
            <w:r w:rsidR="001A1518">
              <w:rPr>
                <w:noProof/>
              </w:rPr>
            </w:r>
            <w:r w:rsidR="001A1518">
              <w:rPr>
                <w:noProof/>
              </w:rPr>
              <w:fldChar w:fldCharType="separate"/>
            </w:r>
            <w:r w:rsidR="002B6377">
              <w:rPr>
                <w:noProof/>
              </w:rPr>
              <w:t>16</w:t>
            </w:r>
            <w:r w:rsidR="001A1518">
              <w:rPr>
                <w:noProof/>
              </w:rPr>
              <w:fldChar w:fldCharType="end"/>
            </w:r>
          </w:hyperlink>
        </w:p>
        <w:p w14:paraId="3AD86CBA" w14:textId="70539583"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89" w:history="1">
            <w:r w:rsidR="001A1518" w:rsidRPr="003A75DE">
              <w:rPr>
                <w:rStyle w:val="Lienhypertexte"/>
                <w:rFonts w:ascii="Marianne" w:hAnsi="Marianne"/>
                <w:noProof/>
              </w:rPr>
              <w:t>3.3. Volet immobilier</w:t>
            </w:r>
            <w:r w:rsidR="001A1518">
              <w:rPr>
                <w:noProof/>
              </w:rPr>
              <w:tab/>
            </w:r>
            <w:r w:rsidR="001A1518">
              <w:rPr>
                <w:noProof/>
              </w:rPr>
              <w:fldChar w:fldCharType="begin"/>
            </w:r>
            <w:r w:rsidR="001A1518">
              <w:rPr>
                <w:noProof/>
              </w:rPr>
              <w:instrText xml:space="preserve"> PAGEREF _Toc161300289 \h </w:instrText>
            </w:r>
            <w:r w:rsidR="001A1518">
              <w:rPr>
                <w:noProof/>
              </w:rPr>
            </w:r>
            <w:r w:rsidR="001A1518">
              <w:rPr>
                <w:noProof/>
              </w:rPr>
              <w:fldChar w:fldCharType="separate"/>
            </w:r>
            <w:r w:rsidR="002B6377">
              <w:rPr>
                <w:noProof/>
              </w:rPr>
              <w:t>16</w:t>
            </w:r>
            <w:r w:rsidR="001A1518">
              <w:rPr>
                <w:noProof/>
              </w:rPr>
              <w:fldChar w:fldCharType="end"/>
            </w:r>
          </w:hyperlink>
        </w:p>
        <w:p w14:paraId="1BCFF44A" w14:textId="5C36FDFA"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90" w:history="1">
            <w:r w:rsidR="001A1518" w:rsidRPr="003A75DE">
              <w:rPr>
                <w:rStyle w:val="Lienhypertexte"/>
                <w:rFonts w:ascii="Marianne" w:hAnsi="Marianne"/>
                <w:noProof/>
              </w:rPr>
              <w:t>3.4. Volet lutte contre l'habitat indigne et très dégradé</w:t>
            </w:r>
            <w:r w:rsidR="001A1518">
              <w:rPr>
                <w:noProof/>
              </w:rPr>
              <w:tab/>
            </w:r>
            <w:r w:rsidR="001A1518">
              <w:rPr>
                <w:noProof/>
              </w:rPr>
              <w:fldChar w:fldCharType="begin"/>
            </w:r>
            <w:r w:rsidR="001A1518">
              <w:rPr>
                <w:noProof/>
              </w:rPr>
              <w:instrText xml:space="preserve"> PAGEREF _Toc161300290 \h </w:instrText>
            </w:r>
            <w:r w:rsidR="001A1518">
              <w:rPr>
                <w:noProof/>
              </w:rPr>
            </w:r>
            <w:r w:rsidR="001A1518">
              <w:rPr>
                <w:noProof/>
              </w:rPr>
              <w:fldChar w:fldCharType="separate"/>
            </w:r>
            <w:r w:rsidR="002B6377">
              <w:rPr>
                <w:noProof/>
              </w:rPr>
              <w:t>18</w:t>
            </w:r>
            <w:r w:rsidR="001A1518">
              <w:rPr>
                <w:noProof/>
              </w:rPr>
              <w:fldChar w:fldCharType="end"/>
            </w:r>
          </w:hyperlink>
        </w:p>
        <w:p w14:paraId="13DB70C2" w14:textId="38BB6920"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91" w:history="1">
            <w:r w:rsidR="001A1518" w:rsidRPr="003A75DE">
              <w:rPr>
                <w:rStyle w:val="Lienhypertexte"/>
                <w:rFonts w:ascii="Marianne" w:hAnsi="Marianne"/>
                <w:noProof/>
              </w:rPr>
              <w:t>3.5. Volet rénovation énergétique et lutte contre la précarité énergétique</w:t>
            </w:r>
            <w:r w:rsidR="001A1518">
              <w:rPr>
                <w:noProof/>
              </w:rPr>
              <w:tab/>
            </w:r>
            <w:r w:rsidR="001A1518">
              <w:rPr>
                <w:noProof/>
              </w:rPr>
              <w:fldChar w:fldCharType="begin"/>
            </w:r>
            <w:r w:rsidR="001A1518">
              <w:rPr>
                <w:noProof/>
              </w:rPr>
              <w:instrText xml:space="preserve"> PAGEREF _Toc161300291 \h </w:instrText>
            </w:r>
            <w:r w:rsidR="001A1518">
              <w:rPr>
                <w:noProof/>
              </w:rPr>
            </w:r>
            <w:r w:rsidR="001A1518">
              <w:rPr>
                <w:noProof/>
              </w:rPr>
              <w:fldChar w:fldCharType="separate"/>
            </w:r>
            <w:r w:rsidR="002B6377">
              <w:rPr>
                <w:noProof/>
              </w:rPr>
              <w:t>21</w:t>
            </w:r>
            <w:r w:rsidR="001A1518">
              <w:rPr>
                <w:noProof/>
              </w:rPr>
              <w:fldChar w:fldCharType="end"/>
            </w:r>
          </w:hyperlink>
        </w:p>
        <w:p w14:paraId="64818CF4" w14:textId="4D346E76"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92" w:history="1">
            <w:r w:rsidR="001A1518" w:rsidRPr="003A75DE">
              <w:rPr>
                <w:rStyle w:val="Lienhypertexte"/>
                <w:rFonts w:ascii="Marianne" w:hAnsi="Marianne"/>
                <w:noProof/>
              </w:rPr>
              <w:t>3.6. Volet travaux pour l'autonomie de la personne dans l'habitat</w:t>
            </w:r>
            <w:r w:rsidR="001A1518">
              <w:rPr>
                <w:noProof/>
              </w:rPr>
              <w:tab/>
            </w:r>
            <w:r w:rsidR="001A1518">
              <w:rPr>
                <w:noProof/>
              </w:rPr>
              <w:fldChar w:fldCharType="begin"/>
            </w:r>
            <w:r w:rsidR="001A1518">
              <w:rPr>
                <w:noProof/>
              </w:rPr>
              <w:instrText xml:space="preserve"> PAGEREF _Toc161300292 \h </w:instrText>
            </w:r>
            <w:r w:rsidR="001A1518">
              <w:rPr>
                <w:noProof/>
              </w:rPr>
            </w:r>
            <w:r w:rsidR="001A1518">
              <w:rPr>
                <w:noProof/>
              </w:rPr>
              <w:fldChar w:fldCharType="separate"/>
            </w:r>
            <w:r w:rsidR="002B6377">
              <w:rPr>
                <w:noProof/>
              </w:rPr>
              <w:t>25</w:t>
            </w:r>
            <w:r w:rsidR="001A1518">
              <w:rPr>
                <w:noProof/>
              </w:rPr>
              <w:fldChar w:fldCharType="end"/>
            </w:r>
          </w:hyperlink>
        </w:p>
        <w:p w14:paraId="59095B9C" w14:textId="664DAF34"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93" w:history="1">
            <w:r w:rsidR="001A1518" w:rsidRPr="003A75DE">
              <w:rPr>
                <w:rStyle w:val="Lienhypertexte"/>
                <w:rFonts w:ascii="Marianne" w:hAnsi="Marianne"/>
                <w:noProof/>
              </w:rPr>
              <w:t>3.7 Volet social</w:t>
            </w:r>
            <w:r w:rsidR="001A1518">
              <w:rPr>
                <w:noProof/>
              </w:rPr>
              <w:tab/>
            </w:r>
            <w:r w:rsidR="001A1518">
              <w:rPr>
                <w:noProof/>
              </w:rPr>
              <w:fldChar w:fldCharType="begin"/>
            </w:r>
            <w:r w:rsidR="001A1518">
              <w:rPr>
                <w:noProof/>
              </w:rPr>
              <w:instrText xml:space="preserve"> PAGEREF _Toc161300293 \h </w:instrText>
            </w:r>
            <w:r w:rsidR="001A1518">
              <w:rPr>
                <w:noProof/>
              </w:rPr>
            </w:r>
            <w:r w:rsidR="001A1518">
              <w:rPr>
                <w:noProof/>
              </w:rPr>
              <w:fldChar w:fldCharType="separate"/>
            </w:r>
            <w:r w:rsidR="002B6377">
              <w:rPr>
                <w:noProof/>
              </w:rPr>
              <w:t>26</w:t>
            </w:r>
            <w:r w:rsidR="001A1518">
              <w:rPr>
                <w:noProof/>
              </w:rPr>
              <w:fldChar w:fldCharType="end"/>
            </w:r>
          </w:hyperlink>
        </w:p>
        <w:p w14:paraId="570C49E2" w14:textId="438A6C11"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94" w:history="1">
            <w:r w:rsidR="001A1518" w:rsidRPr="003A75DE">
              <w:rPr>
                <w:rStyle w:val="Lienhypertexte"/>
                <w:rFonts w:ascii="Marianne" w:hAnsi="Marianne"/>
                <w:noProof/>
              </w:rPr>
              <w:t>3.8. Volet patrimonial et environnemental</w:t>
            </w:r>
            <w:r w:rsidR="001A1518">
              <w:rPr>
                <w:noProof/>
              </w:rPr>
              <w:tab/>
            </w:r>
            <w:r w:rsidR="001A1518">
              <w:rPr>
                <w:noProof/>
              </w:rPr>
              <w:fldChar w:fldCharType="begin"/>
            </w:r>
            <w:r w:rsidR="001A1518">
              <w:rPr>
                <w:noProof/>
              </w:rPr>
              <w:instrText xml:space="preserve"> PAGEREF _Toc161300294 \h </w:instrText>
            </w:r>
            <w:r w:rsidR="001A1518">
              <w:rPr>
                <w:noProof/>
              </w:rPr>
            </w:r>
            <w:r w:rsidR="001A1518">
              <w:rPr>
                <w:noProof/>
              </w:rPr>
              <w:fldChar w:fldCharType="separate"/>
            </w:r>
            <w:r w:rsidR="002B6377">
              <w:rPr>
                <w:noProof/>
              </w:rPr>
              <w:t>28</w:t>
            </w:r>
            <w:r w:rsidR="001A1518">
              <w:rPr>
                <w:noProof/>
              </w:rPr>
              <w:fldChar w:fldCharType="end"/>
            </w:r>
          </w:hyperlink>
        </w:p>
        <w:p w14:paraId="0D7B579E" w14:textId="0611C6AE"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95" w:history="1">
            <w:r w:rsidR="001A1518" w:rsidRPr="003A75DE">
              <w:rPr>
                <w:rStyle w:val="Lienhypertexte"/>
                <w:rFonts w:ascii="Marianne" w:hAnsi="Marianne"/>
                <w:noProof/>
              </w:rPr>
              <w:t>3.9. Volet économique et développement territorial</w:t>
            </w:r>
            <w:r w:rsidR="001A1518">
              <w:rPr>
                <w:noProof/>
              </w:rPr>
              <w:tab/>
            </w:r>
            <w:r w:rsidR="001A1518">
              <w:rPr>
                <w:noProof/>
              </w:rPr>
              <w:fldChar w:fldCharType="begin"/>
            </w:r>
            <w:r w:rsidR="001A1518">
              <w:rPr>
                <w:noProof/>
              </w:rPr>
              <w:instrText xml:space="preserve"> PAGEREF _Toc161300295 \h </w:instrText>
            </w:r>
            <w:r w:rsidR="001A1518">
              <w:rPr>
                <w:noProof/>
              </w:rPr>
            </w:r>
            <w:r w:rsidR="001A1518">
              <w:rPr>
                <w:noProof/>
              </w:rPr>
              <w:fldChar w:fldCharType="separate"/>
            </w:r>
            <w:r w:rsidR="002B6377">
              <w:rPr>
                <w:noProof/>
              </w:rPr>
              <w:t>30</w:t>
            </w:r>
            <w:r w:rsidR="001A1518">
              <w:rPr>
                <w:noProof/>
              </w:rPr>
              <w:fldChar w:fldCharType="end"/>
            </w:r>
          </w:hyperlink>
        </w:p>
        <w:p w14:paraId="4FDD0D2F" w14:textId="585BC33E"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296" w:history="1">
            <w:r w:rsidR="001A1518" w:rsidRPr="003A75DE">
              <w:rPr>
                <w:rStyle w:val="Lienhypertexte"/>
                <w:rFonts w:ascii="Marianne" w:hAnsi="Marianne" w:cs="Arial Narrow"/>
                <w:noProof/>
              </w:rPr>
              <w:t>Chapitre IV – Financements de l'opération et engagements complémentaires.</w:t>
            </w:r>
            <w:r w:rsidR="001A1518">
              <w:rPr>
                <w:noProof/>
              </w:rPr>
              <w:tab/>
            </w:r>
            <w:r w:rsidR="001A1518">
              <w:rPr>
                <w:noProof/>
              </w:rPr>
              <w:fldChar w:fldCharType="begin"/>
            </w:r>
            <w:r w:rsidR="001A1518">
              <w:rPr>
                <w:noProof/>
              </w:rPr>
              <w:instrText xml:space="preserve"> PAGEREF _Toc161300296 \h </w:instrText>
            </w:r>
            <w:r w:rsidR="001A1518">
              <w:rPr>
                <w:noProof/>
              </w:rPr>
            </w:r>
            <w:r w:rsidR="001A1518">
              <w:rPr>
                <w:noProof/>
              </w:rPr>
              <w:fldChar w:fldCharType="separate"/>
            </w:r>
            <w:r w:rsidR="002B6377">
              <w:rPr>
                <w:noProof/>
              </w:rPr>
              <w:t>33</w:t>
            </w:r>
            <w:r w:rsidR="001A1518">
              <w:rPr>
                <w:noProof/>
              </w:rPr>
              <w:fldChar w:fldCharType="end"/>
            </w:r>
          </w:hyperlink>
        </w:p>
        <w:p w14:paraId="6E4F942C" w14:textId="5BB9BFD4"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297" w:history="1">
            <w:r w:rsidR="001A1518" w:rsidRPr="003A75DE">
              <w:rPr>
                <w:rStyle w:val="Lienhypertexte"/>
                <w:rFonts w:ascii="Marianne" w:hAnsi="Marianne" w:cs="Arial Narrow"/>
                <w:noProof/>
              </w:rPr>
              <w:t>Article 5 – Financements des partenaires de l'opération</w:t>
            </w:r>
            <w:r w:rsidR="001A1518">
              <w:rPr>
                <w:noProof/>
              </w:rPr>
              <w:tab/>
            </w:r>
            <w:r w:rsidR="001A1518">
              <w:rPr>
                <w:noProof/>
              </w:rPr>
              <w:fldChar w:fldCharType="begin"/>
            </w:r>
            <w:r w:rsidR="001A1518">
              <w:rPr>
                <w:noProof/>
              </w:rPr>
              <w:instrText xml:space="preserve"> PAGEREF _Toc161300297 \h </w:instrText>
            </w:r>
            <w:r w:rsidR="001A1518">
              <w:rPr>
                <w:noProof/>
              </w:rPr>
            </w:r>
            <w:r w:rsidR="001A1518">
              <w:rPr>
                <w:noProof/>
              </w:rPr>
              <w:fldChar w:fldCharType="separate"/>
            </w:r>
            <w:r w:rsidR="002B6377">
              <w:rPr>
                <w:noProof/>
              </w:rPr>
              <w:t>33</w:t>
            </w:r>
            <w:r w:rsidR="001A1518">
              <w:rPr>
                <w:noProof/>
              </w:rPr>
              <w:fldChar w:fldCharType="end"/>
            </w:r>
          </w:hyperlink>
        </w:p>
        <w:p w14:paraId="7DF43C7D" w14:textId="452098A8"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98" w:history="1">
            <w:r w:rsidR="001A1518" w:rsidRPr="003A75DE">
              <w:rPr>
                <w:rStyle w:val="Lienhypertexte"/>
                <w:rFonts w:ascii="Marianne" w:hAnsi="Marianne"/>
                <w:bCs/>
                <w:noProof/>
              </w:rPr>
              <w:t>5.1.  Financements de l'Anah</w:t>
            </w:r>
            <w:r w:rsidR="001A1518">
              <w:rPr>
                <w:noProof/>
              </w:rPr>
              <w:tab/>
            </w:r>
            <w:r w:rsidR="001A1518">
              <w:rPr>
                <w:noProof/>
              </w:rPr>
              <w:fldChar w:fldCharType="begin"/>
            </w:r>
            <w:r w:rsidR="001A1518">
              <w:rPr>
                <w:noProof/>
              </w:rPr>
              <w:instrText xml:space="preserve"> PAGEREF _Toc161300298 \h </w:instrText>
            </w:r>
            <w:r w:rsidR="001A1518">
              <w:rPr>
                <w:noProof/>
              </w:rPr>
            </w:r>
            <w:r w:rsidR="001A1518">
              <w:rPr>
                <w:noProof/>
              </w:rPr>
              <w:fldChar w:fldCharType="separate"/>
            </w:r>
            <w:r w:rsidR="002B6377">
              <w:rPr>
                <w:noProof/>
              </w:rPr>
              <w:t>33</w:t>
            </w:r>
            <w:r w:rsidR="001A1518">
              <w:rPr>
                <w:noProof/>
              </w:rPr>
              <w:fldChar w:fldCharType="end"/>
            </w:r>
          </w:hyperlink>
        </w:p>
        <w:p w14:paraId="1DC185D1" w14:textId="5C5E48C9"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299" w:history="1">
            <w:r w:rsidR="001A1518" w:rsidRPr="003A75DE">
              <w:rPr>
                <w:rStyle w:val="Lienhypertexte"/>
                <w:rFonts w:ascii="Marianne" w:hAnsi="Marianne"/>
                <w:bCs/>
                <w:noProof/>
              </w:rPr>
              <w:t>5.2. Financements de la collectivité maître d'ouvrage</w:t>
            </w:r>
            <w:r w:rsidR="001A1518">
              <w:rPr>
                <w:noProof/>
              </w:rPr>
              <w:tab/>
            </w:r>
            <w:r w:rsidR="001A1518">
              <w:rPr>
                <w:noProof/>
              </w:rPr>
              <w:fldChar w:fldCharType="begin"/>
            </w:r>
            <w:r w:rsidR="001A1518">
              <w:rPr>
                <w:noProof/>
              </w:rPr>
              <w:instrText xml:space="preserve"> PAGEREF _Toc161300299 \h </w:instrText>
            </w:r>
            <w:r w:rsidR="001A1518">
              <w:rPr>
                <w:noProof/>
              </w:rPr>
            </w:r>
            <w:r w:rsidR="001A1518">
              <w:rPr>
                <w:noProof/>
              </w:rPr>
              <w:fldChar w:fldCharType="separate"/>
            </w:r>
            <w:r w:rsidR="002B6377">
              <w:rPr>
                <w:noProof/>
              </w:rPr>
              <w:t>34</w:t>
            </w:r>
            <w:r w:rsidR="001A1518">
              <w:rPr>
                <w:noProof/>
              </w:rPr>
              <w:fldChar w:fldCharType="end"/>
            </w:r>
          </w:hyperlink>
        </w:p>
        <w:p w14:paraId="243766E3" w14:textId="349FFFE5"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00" w:history="1">
            <w:r w:rsidR="001A1518" w:rsidRPr="003A75DE">
              <w:rPr>
                <w:rStyle w:val="Lienhypertexte"/>
                <w:rFonts w:ascii="Marianne" w:hAnsi="Marianne"/>
                <w:bCs/>
                <w:noProof/>
              </w:rPr>
              <w:t>5.3. Financements des autres partenaires</w:t>
            </w:r>
            <w:r w:rsidR="001A1518">
              <w:rPr>
                <w:noProof/>
              </w:rPr>
              <w:tab/>
            </w:r>
            <w:r w:rsidR="001A1518">
              <w:rPr>
                <w:noProof/>
              </w:rPr>
              <w:fldChar w:fldCharType="begin"/>
            </w:r>
            <w:r w:rsidR="001A1518">
              <w:rPr>
                <w:noProof/>
              </w:rPr>
              <w:instrText xml:space="preserve"> PAGEREF _Toc161300300 \h </w:instrText>
            </w:r>
            <w:r w:rsidR="001A1518">
              <w:rPr>
                <w:noProof/>
              </w:rPr>
            </w:r>
            <w:r w:rsidR="001A1518">
              <w:rPr>
                <w:noProof/>
              </w:rPr>
              <w:fldChar w:fldCharType="separate"/>
            </w:r>
            <w:r w:rsidR="002B6377">
              <w:rPr>
                <w:noProof/>
              </w:rPr>
              <w:t>34</w:t>
            </w:r>
            <w:r w:rsidR="001A1518">
              <w:rPr>
                <w:noProof/>
              </w:rPr>
              <w:fldChar w:fldCharType="end"/>
            </w:r>
          </w:hyperlink>
        </w:p>
        <w:p w14:paraId="7C72E2A2" w14:textId="2D103F1B"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01" w:history="1">
            <w:r w:rsidR="001A1518" w:rsidRPr="003A75DE">
              <w:rPr>
                <w:rStyle w:val="Lienhypertexte"/>
                <w:rFonts w:ascii="Marianne" w:hAnsi="Marianne"/>
                <w:bCs/>
                <w:noProof/>
              </w:rPr>
              <w:t>Article 6 – Engagements complémentaires</w:t>
            </w:r>
            <w:r w:rsidR="001A1518">
              <w:rPr>
                <w:noProof/>
              </w:rPr>
              <w:tab/>
            </w:r>
            <w:r w:rsidR="001A1518">
              <w:rPr>
                <w:noProof/>
              </w:rPr>
              <w:fldChar w:fldCharType="begin"/>
            </w:r>
            <w:r w:rsidR="001A1518">
              <w:rPr>
                <w:noProof/>
              </w:rPr>
              <w:instrText xml:space="preserve"> PAGEREF _Toc161300301 \h </w:instrText>
            </w:r>
            <w:r w:rsidR="001A1518">
              <w:rPr>
                <w:noProof/>
              </w:rPr>
            </w:r>
            <w:r w:rsidR="001A1518">
              <w:rPr>
                <w:noProof/>
              </w:rPr>
              <w:fldChar w:fldCharType="separate"/>
            </w:r>
            <w:r w:rsidR="002B6377">
              <w:rPr>
                <w:noProof/>
              </w:rPr>
              <w:t>37</w:t>
            </w:r>
            <w:r w:rsidR="001A1518">
              <w:rPr>
                <w:noProof/>
              </w:rPr>
              <w:fldChar w:fldCharType="end"/>
            </w:r>
          </w:hyperlink>
        </w:p>
        <w:p w14:paraId="5E6D6EB0" w14:textId="521B6A88"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02" w:history="1">
            <w:r w:rsidR="001A1518" w:rsidRPr="003A75DE">
              <w:rPr>
                <w:rStyle w:val="Lienhypertexte"/>
                <w:rFonts w:ascii="Marianne" w:hAnsi="Marianne" w:cs="Arial"/>
                <w:noProof/>
              </w:rPr>
              <w:t>6.1 Groupe Midi Habitat</w:t>
            </w:r>
            <w:r w:rsidR="001A1518">
              <w:rPr>
                <w:noProof/>
              </w:rPr>
              <w:tab/>
            </w:r>
            <w:r w:rsidR="001A1518">
              <w:rPr>
                <w:noProof/>
              </w:rPr>
              <w:fldChar w:fldCharType="begin"/>
            </w:r>
            <w:r w:rsidR="001A1518">
              <w:rPr>
                <w:noProof/>
              </w:rPr>
              <w:instrText xml:space="preserve"> PAGEREF _Toc161300302 \h </w:instrText>
            </w:r>
            <w:r w:rsidR="001A1518">
              <w:rPr>
                <w:noProof/>
              </w:rPr>
            </w:r>
            <w:r w:rsidR="001A1518">
              <w:rPr>
                <w:noProof/>
              </w:rPr>
              <w:fldChar w:fldCharType="separate"/>
            </w:r>
            <w:r w:rsidR="002B6377">
              <w:rPr>
                <w:noProof/>
              </w:rPr>
              <w:t>37</w:t>
            </w:r>
            <w:r w:rsidR="001A1518">
              <w:rPr>
                <w:noProof/>
              </w:rPr>
              <w:fldChar w:fldCharType="end"/>
            </w:r>
          </w:hyperlink>
        </w:p>
        <w:p w14:paraId="273C504C" w14:textId="2E31BCE4"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03" w:history="1">
            <w:r w:rsidR="001A1518" w:rsidRPr="003A75DE">
              <w:rPr>
                <w:rStyle w:val="Lienhypertexte"/>
                <w:rFonts w:ascii="Marianne" w:hAnsi="Marianne" w:cs="Arial"/>
                <w:noProof/>
              </w:rPr>
              <w:t>6.3 – Autres accompagnements complémentaires</w:t>
            </w:r>
            <w:r w:rsidR="001A1518">
              <w:rPr>
                <w:noProof/>
              </w:rPr>
              <w:tab/>
            </w:r>
            <w:r w:rsidR="001A1518">
              <w:rPr>
                <w:noProof/>
              </w:rPr>
              <w:fldChar w:fldCharType="begin"/>
            </w:r>
            <w:r w:rsidR="001A1518">
              <w:rPr>
                <w:noProof/>
              </w:rPr>
              <w:instrText xml:space="preserve"> PAGEREF _Toc161300303 \h </w:instrText>
            </w:r>
            <w:r w:rsidR="001A1518">
              <w:rPr>
                <w:noProof/>
              </w:rPr>
            </w:r>
            <w:r w:rsidR="001A1518">
              <w:rPr>
                <w:noProof/>
              </w:rPr>
              <w:fldChar w:fldCharType="separate"/>
            </w:r>
            <w:r w:rsidR="002B6377">
              <w:rPr>
                <w:noProof/>
              </w:rPr>
              <w:t>41</w:t>
            </w:r>
            <w:r w:rsidR="001A1518">
              <w:rPr>
                <w:noProof/>
              </w:rPr>
              <w:fldChar w:fldCharType="end"/>
            </w:r>
          </w:hyperlink>
        </w:p>
        <w:p w14:paraId="4FE13ED6" w14:textId="331F362A"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04" w:history="1">
            <w:r w:rsidR="001A1518" w:rsidRPr="003A75DE">
              <w:rPr>
                <w:rStyle w:val="Lienhypertexte"/>
                <w:rFonts w:ascii="Marianne" w:hAnsi="Marianne" w:cs="Arial Narrow"/>
                <w:noProof/>
              </w:rPr>
              <w:t>Chapitre V – Pilotage, animation et évaluation.</w:t>
            </w:r>
            <w:r w:rsidR="001A1518">
              <w:rPr>
                <w:noProof/>
              </w:rPr>
              <w:tab/>
            </w:r>
            <w:r w:rsidR="001A1518">
              <w:rPr>
                <w:noProof/>
              </w:rPr>
              <w:fldChar w:fldCharType="begin"/>
            </w:r>
            <w:r w:rsidR="001A1518">
              <w:rPr>
                <w:noProof/>
              </w:rPr>
              <w:instrText xml:space="preserve"> PAGEREF _Toc161300304 \h </w:instrText>
            </w:r>
            <w:r w:rsidR="001A1518">
              <w:rPr>
                <w:noProof/>
              </w:rPr>
            </w:r>
            <w:r w:rsidR="001A1518">
              <w:rPr>
                <w:noProof/>
              </w:rPr>
              <w:fldChar w:fldCharType="separate"/>
            </w:r>
            <w:r w:rsidR="002B6377">
              <w:rPr>
                <w:noProof/>
              </w:rPr>
              <w:t>43</w:t>
            </w:r>
            <w:r w:rsidR="001A1518">
              <w:rPr>
                <w:noProof/>
              </w:rPr>
              <w:fldChar w:fldCharType="end"/>
            </w:r>
          </w:hyperlink>
        </w:p>
        <w:p w14:paraId="0F347FAC" w14:textId="3CF17526"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05" w:history="1">
            <w:r w:rsidR="001A1518" w:rsidRPr="003A75DE">
              <w:rPr>
                <w:rStyle w:val="Lienhypertexte"/>
                <w:rFonts w:ascii="Marianne" w:hAnsi="Marianne" w:cs="Arial Narrow"/>
                <w:noProof/>
              </w:rPr>
              <w:t>Article 7 – Conduite de l'opération</w:t>
            </w:r>
            <w:r w:rsidR="001A1518">
              <w:rPr>
                <w:noProof/>
              </w:rPr>
              <w:tab/>
            </w:r>
            <w:r w:rsidR="001A1518">
              <w:rPr>
                <w:noProof/>
              </w:rPr>
              <w:fldChar w:fldCharType="begin"/>
            </w:r>
            <w:r w:rsidR="001A1518">
              <w:rPr>
                <w:noProof/>
              </w:rPr>
              <w:instrText xml:space="preserve"> PAGEREF _Toc161300305 \h </w:instrText>
            </w:r>
            <w:r w:rsidR="001A1518">
              <w:rPr>
                <w:noProof/>
              </w:rPr>
            </w:r>
            <w:r w:rsidR="001A1518">
              <w:rPr>
                <w:noProof/>
              </w:rPr>
              <w:fldChar w:fldCharType="separate"/>
            </w:r>
            <w:r w:rsidR="002B6377">
              <w:rPr>
                <w:noProof/>
              </w:rPr>
              <w:t>43</w:t>
            </w:r>
            <w:r w:rsidR="001A1518">
              <w:rPr>
                <w:noProof/>
              </w:rPr>
              <w:fldChar w:fldCharType="end"/>
            </w:r>
          </w:hyperlink>
        </w:p>
        <w:p w14:paraId="6C129A7C" w14:textId="17B69BEC"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06" w:history="1">
            <w:r w:rsidR="001A1518" w:rsidRPr="003A75DE">
              <w:rPr>
                <w:rStyle w:val="Lienhypertexte"/>
                <w:rFonts w:ascii="Marianne" w:hAnsi="Marianne"/>
                <w:noProof/>
                <w:lang w:eastAsia="en-US" w:bidi="en-US"/>
              </w:rPr>
              <w:t>7.1. Pilotage de l'opération</w:t>
            </w:r>
            <w:r w:rsidR="001A1518">
              <w:rPr>
                <w:noProof/>
              </w:rPr>
              <w:tab/>
            </w:r>
            <w:r w:rsidR="001A1518">
              <w:rPr>
                <w:noProof/>
              </w:rPr>
              <w:fldChar w:fldCharType="begin"/>
            </w:r>
            <w:r w:rsidR="001A1518">
              <w:rPr>
                <w:noProof/>
              </w:rPr>
              <w:instrText xml:space="preserve"> PAGEREF _Toc161300306 \h </w:instrText>
            </w:r>
            <w:r w:rsidR="001A1518">
              <w:rPr>
                <w:noProof/>
              </w:rPr>
            </w:r>
            <w:r w:rsidR="001A1518">
              <w:rPr>
                <w:noProof/>
              </w:rPr>
              <w:fldChar w:fldCharType="separate"/>
            </w:r>
            <w:r w:rsidR="002B6377">
              <w:rPr>
                <w:noProof/>
              </w:rPr>
              <w:t>43</w:t>
            </w:r>
            <w:r w:rsidR="001A1518">
              <w:rPr>
                <w:noProof/>
              </w:rPr>
              <w:fldChar w:fldCharType="end"/>
            </w:r>
          </w:hyperlink>
        </w:p>
        <w:p w14:paraId="20BD7F4F" w14:textId="310832FD"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07" w:history="1">
            <w:r w:rsidR="001A1518" w:rsidRPr="003A75DE">
              <w:rPr>
                <w:rStyle w:val="Lienhypertexte"/>
                <w:rFonts w:ascii="Marianne" w:hAnsi="Marianne" w:cs="Arial Narrow"/>
                <w:noProof/>
              </w:rPr>
              <w:t>7.1.1. Mission du maître d'ouvrage</w:t>
            </w:r>
            <w:r w:rsidR="001A1518">
              <w:rPr>
                <w:noProof/>
              </w:rPr>
              <w:tab/>
            </w:r>
            <w:r w:rsidR="001A1518">
              <w:rPr>
                <w:noProof/>
              </w:rPr>
              <w:fldChar w:fldCharType="begin"/>
            </w:r>
            <w:r w:rsidR="001A1518">
              <w:rPr>
                <w:noProof/>
              </w:rPr>
              <w:instrText xml:space="preserve"> PAGEREF _Toc161300307 \h </w:instrText>
            </w:r>
            <w:r w:rsidR="001A1518">
              <w:rPr>
                <w:noProof/>
              </w:rPr>
            </w:r>
            <w:r w:rsidR="001A1518">
              <w:rPr>
                <w:noProof/>
              </w:rPr>
              <w:fldChar w:fldCharType="separate"/>
            </w:r>
            <w:r w:rsidR="002B6377">
              <w:rPr>
                <w:noProof/>
              </w:rPr>
              <w:t>43</w:t>
            </w:r>
            <w:r w:rsidR="001A1518">
              <w:rPr>
                <w:noProof/>
              </w:rPr>
              <w:fldChar w:fldCharType="end"/>
            </w:r>
          </w:hyperlink>
        </w:p>
        <w:p w14:paraId="20C9C1B5" w14:textId="6027CD72"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08" w:history="1">
            <w:r w:rsidR="001A1518" w:rsidRPr="003A75DE">
              <w:rPr>
                <w:rStyle w:val="Lienhypertexte"/>
                <w:rFonts w:ascii="Marianne" w:hAnsi="Marianne" w:cs="Arial Narrow"/>
                <w:noProof/>
              </w:rPr>
              <w:t>7.1.2. Instances de pilotage</w:t>
            </w:r>
            <w:r w:rsidR="001A1518">
              <w:rPr>
                <w:noProof/>
              </w:rPr>
              <w:tab/>
            </w:r>
            <w:r w:rsidR="001A1518">
              <w:rPr>
                <w:noProof/>
              </w:rPr>
              <w:fldChar w:fldCharType="begin"/>
            </w:r>
            <w:r w:rsidR="001A1518">
              <w:rPr>
                <w:noProof/>
              </w:rPr>
              <w:instrText xml:space="preserve"> PAGEREF _Toc161300308 \h </w:instrText>
            </w:r>
            <w:r w:rsidR="001A1518">
              <w:rPr>
                <w:noProof/>
              </w:rPr>
            </w:r>
            <w:r w:rsidR="001A1518">
              <w:rPr>
                <w:noProof/>
              </w:rPr>
              <w:fldChar w:fldCharType="separate"/>
            </w:r>
            <w:r w:rsidR="002B6377">
              <w:rPr>
                <w:noProof/>
              </w:rPr>
              <w:t>43</w:t>
            </w:r>
            <w:r w:rsidR="001A1518">
              <w:rPr>
                <w:noProof/>
              </w:rPr>
              <w:fldChar w:fldCharType="end"/>
            </w:r>
          </w:hyperlink>
        </w:p>
        <w:p w14:paraId="77190595" w14:textId="3E031504"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09" w:history="1">
            <w:r w:rsidR="001A1518" w:rsidRPr="003A75DE">
              <w:rPr>
                <w:rStyle w:val="Lienhypertexte"/>
                <w:rFonts w:ascii="Marianne" w:hAnsi="Marianne"/>
                <w:noProof/>
              </w:rPr>
              <w:t>7.2.  Suivi-animation de l'opération</w:t>
            </w:r>
            <w:r w:rsidR="001A1518">
              <w:rPr>
                <w:noProof/>
              </w:rPr>
              <w:tab/>
            </w:r>
            <w:r w:rsidR="001A1518">
              <w:rPr>
                <w:noProof/>
              </w:rPr>
              <w:fldChar w:fldCharType="begin"/>
            </w:r>
            <w:r w:rsidR="001A1518">
              <w:rPr>
                <w:noProof/>
              </w:rPr>
              <w:instrText xml:space="preserve"> PAGEREF _Toc161300309 \h </w:instrText>
            </w:r>
            <w:r w:rsidR="001A1518">
              <w:rPr>
                <w:noProof/>
              </w:rPr>
            </w:r>
            <w:r w:rsidR="001A1518">
              <w:rPr>
                <w:noProof/>
              </w:rPr>
              <w:fldChar w:fldCharType="separate"/>
            </w:r>
            <w:r w:rsidR="002B6377">
              <w:rPr>
                <w:noProof/>
              </w:rPr>
              <w:t>45</w:t>
            </w:r>
            <w:r w:rsidR="001A1518">
              <w:rPr>
                <w:noProof/>
              </w:rPr>
              <w:fldChar w:fldCharType="end"/>
            </w:r>
          </w:hyperlink>
        </w:p>
        <w:p w14:paraId="15F81440" w14:textId="0D3BF27A"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10" w:history="1">
            <w:r w:rsidR="001A1518" w:rsidRPr="003A75DE">
              <w:rPr>
                <w:rStyle w:val="Lienhypertexte"/>
                <w:rFonts w:ascii="Marianne" w:hAnsi="Marianne" w:cs="Arial Narrow"/>
                <w:noProof/>
              </w:rPr>
              <w:t>7.2.1. Équipe de suivi-animation</w:t>
            </w:r>
            <w:r w:rsidR="001A1518">
              <w:rPr>
                <w:noProof/>
              </w:rPr>
              <w:tab/>
            </w:r>
            <w:r w:rsidR="001A1518">
              <w:rPr>
                <w:noProof/>
              </w:rPr>
              <w:fldChar w:fldCharType="begin"/>
            </w:r>
            <w:r w:rsidR="001A1518">
              <w:rPr>
                <w:noProof/>
              </w:rPr>
              <w:instrText xml:space="preserve"> PAGEREF _Toc161300310 \h </w:instrText>
            </w:r>
            <w:r w:rsidR="001A1518">
              <w:rPr>
                <w:noProof/>
              </w:rPr>
            </w:r>
            <w:r w:rsidR="001A1518">
              <w:rPr>
                <w:noProof/>
              </w:rPr>
              <w:fldChar w:fldCharType="separate"/>
            </w:r>
            <w:r w:rsidR="002B6377">
              <w:rPr>
                <w:noProof/>
              </w:rPr>
              <w:t>45</w:t>
            </w:r>
            <w:r w:rsidR="001A1518">
              <w:rPr>
                <w:noProof/>
              </w:rPr>
              <w:fldChar w:fldCharType="end"/>
            </w:r>
          </w:hyperlink>
        </w:p>
        <w:p w14:paraId="692D9D1C" w14:textId="438EC797"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11" w:history="1">
            <w:r w:rsidR="001A1518" w:rsidRPr="003A75DE">
              <w:rPr>
                <w:rStyle w:val="Lienhypertexte"/>
                <w:rFonts w:ascii="Marianne" w:hAnsi="Marianne" w:cs="Arial Narrow"/>
                <w:noProof/>
              </w:rPr>
              <w:t>7.2.2. Contenu des missions de suivi-animation</w:t>
            </w:r>
            <w:r w:rsidR="001A1518">
              <w:rPr>
                <w:noProof/>
              </w:rPr>
              <w:tab/>
            </w:r>
            <w:r w:rsidR="001A1518">
              <w:rPr>
                <w:noProof/>
              </w:rPr>
              <w:fldChar w:fldCharType="begin"/>
            </w:r>
            <w:r w:rsidR="001A1518">
              <w:rPr>
                <w:noProof/>
              </w:rPr>
              <w:instrText xml:space="preserve"> PAGEREF _Toc161300311 \h </w:instrText>
            </w:r>
            <w:r w:rsidR="001A1518">
              <w:rPr>
                <w:noProof/>
              </w:rPr>
            </w:r>
            <w:r w:rsidR="001A1518">
              <w:rPr>
                <w:noProof/>
              </w:rPr>
              <w:fldChar w:fldCharType="separate"/>
            </w:r>
            <w:r w:rsidR="002B6377">
              <w:rPr>
                <w:noProof/>
              </w:rPr>
              <w:t>46</w:t>
            </w:r>
            <w:r w:rsidR="001A1518">
              <w:rPr>
                <w:noProof/>
              </w:rPr>
              <w:fldChar w:fldCharType="end"/>
            </w:r>
          </w:hyperlink>
        </w:p>
        <w:p w14:paraId="15F12E6A" w14:textId="285A0D45"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12" w:history="1">
            <w:r w:rsidR="001A1518" w:rsidRPr="003A75DE">
              <w:rPr>
                <w:rStyle w:val="Lienhypertexte"/>
                <w:rFonts w:ascii="Marianne" w:hAnsi="Marianne" w:cs="Arial Narrow"/>
                <w:noProof/>
              </w:rPr>
              <w:t>7.2.3. Modalités de coordination opérationnelle</w:t>
            </w:r>
            <w:r w:rsidR="001A1518">
              <w:rPr>
                <w:noProof/>
              </w:rPr>
              <w:tab/>
            </w:r>
            <w:r w:rsidR="001A1518">
              <w:rPr>
                <w:noProof/>
              </w:rPr>
              <w:fldChar w:fldCharType="begin"/>
            </w:r>
            <w:r w:rsidR="001A1518">
              <w:rPr>
                <w:noProof/>
              </w:rPr>
              <w:instrText xml:space="preserve"> PAGEREF _Toc161300312 \h </w:instrText>
            </w:r>
            <w:r w:rsidR="001A1518">
              <w:rPr>
                <w:noProof/>
              </w:rPr>
            </w:r>
            <w:r w:rsidR="001A1518">
              <w:rPr>
                <w:noProof/>
              </w:rPr>
              <w:fldChar w:fldCharType="separate"/>
            </w:r>
            <w:r w:rsidR="002B6377">
              <w:rPr>
                <w:noProof/>
              </w:rPr>
              <w:t>46</w:t>
            </w:r>
            <w:r w:rsidR="001A1518">
              <w:rPr>
                <w:noProof/>
              </w:rPr>
              <w:fldChar w:fldCharType="end"/>
            </w:r>
          </w:hyperlink>
        </w:p>
        <w:p w14:paraId="608E59EB" w14:textId="3CD62B52"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13" w:history="1">
            <w:r w:rsidR="001A1518" w:rsidRPr="003A75DE">
              <w:rPr>
                <w:rStyle w:val="Lienhypertexte"/>
                <w:rFonts w:ascii="Marianne" w:hAnsi="Marianne"/>
                <w:noProof/>
              </w:rPr>
              <w:t>7.3. Évaluation et suivi des actions engagées</w:t>
            </w:r>
            <w:r w:rsidR="001A1518">
              <w:rPr>
                <w:noProof/>
              </w:rPr>
              <w:tab/>
            </w:r>
            <w:r w:rsidR="001A1518">
              <w:rPr>
                <w:noProof/>
              </w:rPr>
              <w:fldChar w:fldCharType="begin"/>
            </w:r>
            <w:r w:rsidR="001A1518">
              <w:rPr>
                <w:noProof/>
              </w:rPr>
              <w:instrText xml:space="preserve"> PAGEREF _Toc161300313 \h </w:instrText>
            </w:r>
            <w:r w:rsidR="001A1518">
              <w:rPr>
                <w:noProof/>
              </w:rPr>
            </w:r>
            <w:r w:rsidR="001A1518">
              <w:rPr>
                <w:noProof/>
              </w:rPr>
              <w:fldChar w:fldCharType="separate"/>
            </w:r>
            <w:r w:rsidR="002B6377">
              <w:rPr>
                <w:noProof/>
              </w:rPr>
              <w:t>48</w:t>
            </w:r>
            <w:r w:rsidR="001A1518">
              <w:rPr>
                <w:noProof/>
              </w:rPr>
              <w:fldChar w:fldCharType="end"/>
            </w:r>
          </w:hyperlink>
        </w:p>
        <w:p w14:paraId="501C7C2A" w14:textId="2650E14C"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14" w:history="1">
            <w:r w:rsidR="001A1518" w:rsidRPr="003A75DE">
              <w:rPr>
                <w:rStyle w:val="Lienhypertexte"/>
                <w:rFonts w:ascii="Marianne" w:hAnsi="Marianne" w:cs="Arial Narrow"/>
                <w:noProof/>
              </w:rPr>
              <w:t>7.3.1. Indicateurs de suivi des objectifs</w:t>
            </w:r>
            <w:r w:rsidR="001A1518">
              <w:rPr>
                <w:noProof/>
              </w:rPr>
              <w:tab/>
            </w:r>
            <w:r w:rsidR="001A1518">
              <w:rPr>
                <w:noProof/>
              </w:rPr>
              <w:fldChar w:fldCharType="begin"/>
            </w:r>
            <w:r w:rsidR="001A1518">
              <w:rPr>
                <w:noProof/>
              </w:rPr>
              <w:instrText xml:space="preserve"> PAGEREF _Toc161300314 \h </w:instrText>
            </w:r>
            <w:r w:rsidR="001A1518">
              <w:rPr>
                <w:noProof/>
              </w:rPr>
            </w:r>
            <w:r w:rsidR="001A1518">
              <w:rPr>
                <w:noProof/>
              </w:rPr>
              <w:fldChar w:fldCharType="separate"/>
            </w:r>
            <w:r w:rsidR="002B6377">
              <w:rPr>
                <w:noProof/>
              </w:rPr>
              <w:t>48</w:t>
            </w:r>
            <w:r w:rsidR="001A1518">
              <w:rPr>
                <w:noProof/>
              </w:rPr>
              <w:fldChar w:fldCharType="end"/>
            </w:r>
          </w:hyperlink>
        </w:p>
        <w:p w14:paraId="6FD43165" w14:textId="3669E185" w:rsidR="001A1518" w:rsidRDefault="00000000">
          <w:pPr>
            <w:pStyle w:val="TM3"/>
            <w:rPr>
              <w:rFonts w:asciiTheme="minorHAnsi" w:eastAsiaTheme="minorEastAsia" w:hAnsiTheme="minorHAnsi" w:cstheme="minorBidi"/>
              <w:noProof/>
              <w:kern w:val="2"/>
              <w:sz w:val="24"/>
              <w:lang w:eastAsia="fr-FR"/>
              <w14:ligatures w14:val="standardContextual"/>
            </w:rPr>
          </w:pPr>
          <w:hyperlink w:anchor="_Toc161300315" w:history="1">
            <w:r w:rsidR="001A1518" w:rsidRPr="003A75DE">
              <w:rPr>
                <w:rStyle w:val="Lienhypertexte"/>
                <w:rFonts w:ascii="Marianne" w:hAnsi="Marianne" w:cs="Arial Narrow"/>
                <w:noProof/>
              </w:rPr>
              <w:t>7.3.2. Bilans et évaluation finale</w:t>
            </w:r>
            <w:r w:rsidR="001A1518">
              <w:rPr>
                <w:noProof/>
              </w:rPr>
              <w:tab/>
            </w:r>
            <w:r w:rsidR="001A1518">
              <w:rPr>
                <w:noProof/>
              </w:rPr>
              <w:fldChar w:fldCharType="begin"/>
            </w:r>
            <w:r w:rsidR="001A1518">
              <w:rPr>
                <w:noProof/>
              </w:rPr>
              <w:instrText xml:space="preserve"> PAGEREF _Toc161300315 \h </w:instrText>
            </w:r>
            <w:r w:rsidR="001A1518">
              <w:rPr>
                <w:noProof/>
              </w:rPr>
            </w:r>
            <w:r w:rsidR="001A1518">
              <w:rPr>
                <w:noProof/>
              </w:rPr>
              <w:fldChar w:fldCharType="separate"/>
            </w:r>
            <w:r w:rsidR="002B6377">
              <w:rPr>
                <w:noProof/>
              </w:rPr>
              <w:t>49</w:t>
            </w:r>
            <w:r w:rsidR="001A1518">
              <w:rPr>
                <w:noProof/>
              </w:rPr>
              <w:fldChar w:fldCharType="end"/>
            </w:r>
          </w:hyperlink>
        </w:p>
        <w:p w14:paraId="3A77DD3D" w14:textId="153AF49B"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16" w:history="1">
            <w:r w:rsidR="001A1518" w:rsidRPr="003A75DE">
              <w:rPr>
                <w:rStyle w:val="Lienhypertexte"/>
                <w:rFonts w:ascii="Marianne" w:hAnsi="Marianne" w:cs="Arial Narrow"/>
                <w:noProof/>
              </w:rPr>
              <w:t>Chapitre VI – Communication</w:t>
            </w:r>
            <w:r w:rsidR="001A1518">
              <w:rPr>
                <w:noProof/>
              </w:rPr>
              <w:tab/>
            </w:r>
            <w:r w:rsidR="001A1518">
              <w:rPr>
                <w:noProof/>
              </w:rPr>
              <w:fldChar w:fldCharType="begin"/>
            </w:r>
            <w:r w:rsidR="001A1518">
              <w:rPr>
                <w:noProof/>
              </w:rPr>
              <w:instrText xml:space="preserve"> PAGEREF _Toc161300316 \h </w:instrText>
            </w:r>
            <w:r w:rsidR="001A1518">
              <w:rPr>
                <w:noProof/>
              </w:rPr>
            </w:r>
            <w:r w:rsidR="001A1518">
              <w:rPr>
                <w:noProof/>
              </w:rPr>
              <w:fldChar w:fldCharType="separate"/>
            </w:r>
            <w:r w:rsidR="002B6377">
              <w:rPr>
                <w:noProof/>
              </w:rPr>
              <w:t>53</w:t>
            </w:r>
            <w:r w:rsidR="001A1518">
              <w:rPr>
                <w:noProof/>
              </w:rPr>
              <w:fldChar w:fldCharType="end"/>
            </w:r>
          </w:hyperlink>
        </w:p>
        <w:p w14:paraId="236F3638" w14:textId="0A6916F8"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17" w:history="1">
            <w:r w:rsidR="001A1518" w:rsidRPr="003A75DE">
              <w:rPr>
                <w:rStyle w:val="Lienhypertexte"/>
                <w:rFonts w:ascii="Marianne" w:hAnsi="Marianne" w:cs="Arial Narrow"/>
                <w:noProof/>
              </w:rPr>
              <w:t>Article 8 - Communication</w:t>
            </w:r>
            <w:r w:rsidR="001A1518">
              <w:rPr>
                <w:noProof/>
              </w:rPr>
              <w:tab/>
            </w:r>
            <w:r w:rsidR="001A1518">
              <w:rPr>
                <w:noProof/>
              </w:rPr>
              <w:fldChar w:fldCharType="begin"/>
            </w:r>
            <w:r w:rsidR="001A1518">
              <w:rPr>
                <w:noProof/>
              </w:rPr>
              <w:instrText xml:space="preserve"> PAGEREF _Toc161300317 \h </w:instrText>
            </w:r>
            <w:r w:rsidR="001A1518">
              <w:rPr>
                <w:noProof/>
              </w:rPr>
            </w:r>
            <w:r w:rsidR="001A1518">
              <w:rPr>
                <w:noProof/>
              </w:rPr>
              <w:fldChar w:fldCharType="separate"/>
            </w:r>
            <w:r w:rsidR="002B6377">
              <w:rPr>
                <w:noProof/>
              </w:rPr>
              <w:t>53</w:t>
            </w:r>
            <w:r w:rsidR="001A1518">
              <w:rPr>
                <w:noProof/>
              </w:rPr>
              <w:fldChar w:fldCharType="end"/>
            </w:r>
          </w:hyperlink>
        </w:p>
        <w:p w14:paraId="7C7FB9A3" w14:textId="111E6713"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18" w:history="1">
            <w:r w:rsidR="001A1518" w:rsidRPr="003A75DE">
              <w:rPr>
                <w:rStyle w:val="Lienhypertexte"/>
                <w:rFonts w:ascii="Marianne" w:hAnsi="Marianne" w:cs="Arial Narrow"/>
                <w:noProof/>
              </w:rPr>
              <w:t>Chapitre VII – Prise d'effet de la convention, durée, révision, résiliation et prorogation</w:t>
            </w:r>
            <w:r w:rsidR="001A1518">
              <w:rPr>
                <w:noProof/>
              </w:rPr>
              <w:tab/>
            </w:r>
            <w:r w:rsidR="001A1518">
              <w:rPr>
                <w:noProof/>
              </w:rPr>
              <w:fldChar w:fldCharType="begin"/>
            </w:r>
            <w:r w:rsidR="001A1518">
              <w:rPr>
                <w:noProof/>
              </w:rPr>
              <w:instrText xml:space="preserve"> PAGEREF _Toc161300318 \h </w:instrText>
            </w:r>
            <w:r w:rsidR="001A1518">
              <w:rPr>
                <w:noProof/>
              </w:rPr>
            </w:r>
            <w:r w:rsidR="001A1518">
              <w:rPr>
                <w:noProof/>
              </w:rPr>
              <w:fldChar w:fldCharType="separate"/>
            </w:r>
            <w:r w:rsidR="002B6377">
              <w:rPr>
                <w:noProof/>
              </w:rPr>
              <w:t>55</w:t>
            </w:r>
            <w:r w:rsidR="001A1518">
              <w:rPr>
                <w:noProof/>
              </w:rPr>
              <w:fldChar w:fldCharType="end"/>
            </w:r>
          </w:hyperlink>
        </w:p>
        <w:p w14:paraId="4B01A45D" w14:textId="79A41F38"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19" w:history="1">
            <w:r w:rsidR="001A1518" w:rsidRPr="003A75DE">
              <w:rPr>
                <w:rStyle w:val="Lienhypertexte"/>
                <w:rFonts w:ascii="Marianne" w:hAnsi="Marianne" w:cs="Arial Narrow"/>
                <w:noProof/>
              </w:rPr>
              <w:t>Article 9 - Durée de la convention</w:t>
            </w:r>
            <w:r w:rsidR="001A1518">
              <w:rPr>
                <w:noProof/>
              </w:rPr>
              <w:tab/>
            </w:r>
            <w:r w:rsidR="001A1518">
              <w:rPr>
                <w:noProof/>
              </w:rPr>
              <w:fldChar w:fldCharType="begin"/>
            </w:r>
            <w:r w:rsidR="001A1518">
              <w:rPr>
                <w:noProof/>
              </w:rPr>
              <w:instrText xml:space="preserve"> PAGEREF _Toc161300319 \h </w:instrText>
            </w:r>
            <w:r w:rsidR="001A1518">
              <w:rPr>
                <w:noProof/>
              </w:rPr>
            </w:r>
            <w:r w:rsidR="001A1518">
              <w:rPr>
                <w:noProof/>
              </w:rPr>
              <w:fldChar w:fldCharType="separate"/>
            </w:r>
            <w:r w:rsidR="002B6377">
              <w:rPr>
                <w:noProof/>
              </w:rPr>
              <w:t>55</w:t>
            </w:r>
            <w:r w:rsidR="001A1518">
              <w:rPr>
                <w:noProof/>
              </w:rPr>
              <w:fldChar w:fldCharType="end"/>
            </w:r>
          </w:hyperlink>
        </w:p>
        <w:p w14:paraId="190B7142" w14:textId="6AE649F8"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20" w:history="1">
            <w:r w:rsidR="001A1518" w:rsidRPr="003A75DE">
              <w:rPr>
                <w:rStyle w:val="Lienhypertexte"/>
                <w:rFonts w:ascii="Marianne" w:hAnsi="Marianne" w:cs="Arial Narrow"/>
                <w:noProof/>
              </w:rPr>
              <w:t>Article 10 – Révision et/ou résiliation de la convention</w:t>
            </w:r>
            <w:r w:rsidR="001A1518">
              <w:rPr>
                <w:noProof/>
              </w:rPr>
              <w:tab/>
            </w:r>
            <w:r w:rsidR="001A1518">
              <w:rPr>
                <w:noProof/>
              </w:rPr>
              <w:fldChar w:fldCharType="begin"/>
            </w:r>
            <w:r w:rsidR="001A1518">
              <w:rPr>
                <w:noProof/>
              </w:rPr>
              <w:instrText xml:space="preserve"> PAGEREF _Toc161300320 \h </w:instrText>
            </w:r>
            <w:r w:rsidR="001A1518">
              <w:rPr>
                <w:noProof/>
              </w:rPr>
            </w:r>
            <w:r w:rsidR="001A1518">
              <w:rPr>
                <w:noProof/>
              </w:rPr>
              <w:fldChar w:fldCharType="separate"/>
            </w:r>
            <w:r w:rsidR="002B6377">
              <w:rPr>
                <w:noProof/>
              </w:rPr>
              <w:t>55</w:t>
            </w:r>
            <w:r w:rsidR="001A1518">
              <w:rPr>
                <w:noProof/>
              </w:rPr>
              <w:fldChar w:fldCharType="end"/>
            </w:r>
          </w:hyperlink>
        </w:p>
        <w:p w14:paraId="6704B2E9" w14:textId="54F1CE6E"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21" w:history="1">
            <w:r w:rsidR="001A1518" w:rsidRPr="003A75DE">
              <w:rPr>
                <w:rStyle w:val="Lienhypertexte"/>
                <w:rFonts w:ascii="Marianne" w:hAnsi="Marianne" w:cs="Arial Narrow"/>
                <w:noProof/>
              </w:rPr>
              <w:t>Article 11 – Transmission de la convention</w:t>
            </w:r>
            <w:r w:rsidR="001A1518">
              <w:rPr>
                <w:noProof/>
              </w:rPr>
              <w:tab/>
            </w:r>
            <w:r w:rsidR="001A1518">
              <w:rPr>
                <w:noProof/>
              </w:rPr>
              <w:fldChar w:fldCharType="begin"/>
            </w:r>
            <w:r w:rsidR="001A1518">
              <w:rPr>
                <w:noProof/>
              </w:rPr>
              <w:instrText xml:space="preserve"> PAGEREF _Toc161300321 \h </w:instrText>
            </w:r>
            <w:r w:rsidR="001A1518">
              <w:rPr>
                <w:noProof/>
              </w:rPr>
            </w:r>
            <w:r w:rsidR="001A1518">
              <w:rPr>
                <w:noProof/>
              </w:rPr>
              <w:fldChar w:fldCharType="separate"/>
            </w:r>
            <w:r w:rsidR="002B6377">
              <w:rPr>
                <w:noProof/>
              </w:rPr>
              <w:t>56</w:t>
            </w:r>
            <w:r w:rsidR="001A1518">
              <w:rPr>
                <w:noProof/>
              </w:rPr>
              <w:fldChar w:fldCharType="end"/>
            </w:r>
          </w:hyperlink>
        </w:p>
        <w:p w14:paraId="3A508EDA" w14:textId="3C479C45"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22" w:history="1">
            <w:r w:rsidR="001A1518" w:rsidRPr="003A75DE">
              <w:rPr>
                <w:rStyle w:val="Lienhypertexte"/>
                <w:rFonts w:ascii="Marianne" w:hAnsi="Marianne" w:cs="Arial Narrow"/>
                <w:noProof/>
              </w:rPr>
              <w:t>Annexes</w:t>
            </w:r>
            <w:r w:rsidR="001A1518">
              <w:rPr>
                <w:noProof/>
              </w:rPr>
              <w:tab/>
            </w:r>
            <w:r w:rsidR="001A1518">
              <w:rPr>
                <w:noProof/>
              </w:rPr>
              <w:fldChar w:fldCharType="begin"/>
            </w:r>
            <w:r w:rsidR="001A1518">
              <w:rPr>
                <w:noProof/>
              </w:rPr>
              <w:instrText xml:space="preserve"> PAGEREF _Toc161300322 \h </w:instrText>
            </w:r>
            <w:r w:rsidR="001A1518">
              <w:rPr>
                <w:noProof/>
              </w:rPr>
            </w:r>
            <w:r w:rsidR="001A1518">
              <w:rPr>
                <w:noProof/>
              </w:rPr>
              <w:fldChar w:fldCharType="separate"/>
            </w:r>
            <w:r w:rsidR="002B6377">
              <w:rPr>
                <w:noProof/>
              </w:rPr>
              <w:t>58</w:t>
            </w:r>
            <w:r w:rsidR="001A1518">
              <w:rPr>
                <w:noProof/>
              </w:rPr>
              <w:fldChar w:fldCharType="end"/>
            </w:r>
          </w:hyperlink>
        </w:p>
        <w:p w14:paraId="3F8524DA" w14:textId="787AF4F6"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23" w:history="1">
            <w:r w:rsidR="001A1518" w:rsidRPr="003A75DE">
              <w:rPr>
                <w:rStyle w:val="Lienhypertexte"/>
                <w:rFonts w:ascii="Marianne" w:hAnsi="Marianne" w:cs="Arial Narrow"/>
                <w:noProof/>
              </w:rPr>
              <w:t>Annexe 1. Périmètre de l'opération</w:t>
            </w:r>
            <w:r w:rsidR="001A1518">
              <w:rPr>
                <w:noProof/>
              </w:rPr>
              <w:tab/>
            </w:r>
            <w:r w:rsidR="001A1518">
              <w:rPr>
                <w:noProof/>
              </w:rPr>
              <w:fldChar w:fldCharType="begin"/>
            </w:r>
            <w:r w:rsidR="001A1518">
              <w:rPr>
                <w:noProof/>
              </w:rPr>
              <w:instrText xml:space="preserve"> PAGEREF _Toc161300323 \h </w:instrText>
            </w:r>
            <w:r w:rsidR="001A1518">
              <w:rPr>
                <w:noProof/>
              </w:rPr>
            </w:r>
            <w:r w:rsidR="001A1518">
              <w:rPr>
                <w:noProof/>
              </w:rPr>
              <w:fldChar w:fldCharType="separate"/>
            </w:r>
            <w:r w:rsidR="002B6377">
              <w:rPr>
                <w:noProof/>
              </w:rPr>
              <w:t>58</w:t>
            </w:r>
            <w:r w:rsidR="001A1518">
              <w:rPr>
                <w:noProof/>
              </w:rPr>
              <w:fldChar w:fldCharType="end"/>
            </w:r>
          </w:hyperlink>
        </w:p>
        <w:p w14:paraId="71E388FF" w14:textId="4C76BE79"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24" w:history="1">
            <w:r w:rsidR="001A1518" w:rsidRPr="003A75DE">
              <w:rPr>
                <w:rStyle w:val="Lienhypertexte"/>
                <w:rFonts w:ascii="Marianne" w:hAnsi="Marianne" w:cs="Arial Narrow"/>
                <w:noProof/>
              </w:rPr>
              <w:t>Annexe 2. Récapitulatif des objectifs</w:t>
            </w:r>
            <w:r w:rsidR="001A1518" w:rsidRPr="003A75DE">
              <w:rPr>
                <w:rStyle w:val="Lienhypertexte"/>
                <w:rFonts w:ascii="Marianne" w:hAnsi="Marianne"/>
                <w:noProof/>
              </w:rPr>
              <w:t xml:space="preserve"> (changement des objectifs)</w:t>
            </w:r>
            <w:r w:rsidR="001A1518">
              <w:rPr>
                <w:noProof/>
              </w:rPr>
              <w:tab/>
            </w:r>
            <w:r w:rsidR="001A1518">
              <w:rPr>
                <w:noProof/>
              </w:rPr>
              <w:fldChar w:fldCharType="begin"/>
            </w:r>
            <w:r w:rsidR="001A1518">
              <w:rPr>
                <w:noProof/>
              </w:rPr>
              <w:instrText xml:space="preserve"> PAGEREF _Toc161300324 \h </w:instrText>
            </w:r>
            <w:r w:rsidR="001A1518">
              <w:rPr>
                <w:noProof/>
              </w:rPr>
            </w:r>
            <w:r w:rsidR="001A1518">
              <w:rPr>
                <w:noProof/>
              </w:rPr>
              <w:fldChar w:fldCharType="separate"/>
            </w:r>
            <w:r w:rsidR="002B6377">
              <w:rPr>
                <w:noProof/>
              </w:rPr>
              <w:t>59</w:t>
            </w:r>
            <w:r w:rsidR="001A1518">
              <w:rPr>
                <w:noProof/>
              </w:rPr>
              <w:fldChar w:fldCharType="end"/>
            </w:r>
          </w:hyperlink>
        </w:p>
        <w:p w14:paraId="410B9B9E" w14:textId="07014053" w:rsidR="001A1518" w:rsidRDefault="00000000">
          <w:pPr>
            <w:pStyle w:val="TM1"/>
            <w:rPr>
              <w:rFonts w:asciiTheme="minorHAnsi" w:eastAsiaTheme="minorEastAsia" w:hAnsiTheme="minorHAnsi" w:cstheme="minorBidi"/>
              <w:noProof/>
              <w:kern w:val="2"/>
              <w:sz w:val="24"/>
              <w:lang w:eastAsia="fr-FR"/>
              <w14:ligatures w14:val="standardContextual"/>
            </w:rPr>
          </w:pPr>
          <w:hyperlink w:anchor="_Toc161300325" w:history="1">
            <w:r w:rsidR="001A1518" w:rsidRPr="003A75DE">
              <w:rPr>
                <w:rStyle w:val="Lienhypertexte"/>
                <w:rFonts w:ascii="Marianne" w:hAnsi="Marianne" w:cs="Arial Narrow"/>
                <w:noProof/>
              </w:rPr>
              <w:t>Annexe 3. Dispositifs et objectifs détaillés pour chacun des 10 volets</w:t>
            </w:r>
            <w:r w:rsidR="001A1518">
              <w:rPr>
                <w:noProof/>
              </w:rPr>
              <w:tab/>
            </w:r>
            <w:r w:rsidR="001A1518">
              <w:rPr>
                <w:noProof/>
              </w:rPr>
              <w:fldChar w:fldCharType="begin"/>
            </w:r>
            <w:r w:rsidR="001A1518">
              <w:rPr>
                <w:noProof/>
              </w:rPr>
              <w:instrText xml:space="preserve"> PAGEREF _Toc161300325 \h </w:instrText>
            </w:r>
            <w:r w:rsidR="001A1518">
              <w:rPr>
                <w:noProof/>
              </w:rPr>
            </w:r>
            <w:r w:rsidR="001A1518">
              <w:rPr>
                <w:noProof/>
              </w:rPr>
              <w:fldChar w:fldCharType="separate"/>
            </w:r>
            <w:r w:rsidR="002B6377">
              <w:rPr>
                <w:noProof/>
              </w:rPr>
              <w:t>60</w:t>
            </w:r>
            <w:r w:rsidR="001A1518">
              <w:rPr>
                <w:noProof/>
              </w:rPr>
              <w:fldChar w:fldCharType="end"/>
            </w:r>
          </w:hyperlink>
        </w:p>
        <w:p w14:paraId="755DD556" w14:textId="5AD95E79"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26" w:history="1">
            <w:r w:rsidR="001A1518" w:rsidRPr="003A75DE">
              <w:rPr>
                <w:rStyle w:val="Lienhypertexte"/>
                <w:rFonts w:ascii="Marianne" w:hAnsi="Marianne"/>
                <w:noProof/>
              </w:rPr>
              <w:t>Volet urbain</w:t>
            </w:r>
            <w:r w:rsidR="001A1518">
              <w:rPr>
                <w:noProof/>
              </w:rPr>
              <w:tab/>
            </w:r>
            <w:r w:rsidR="001A1518">
              <w:rPr>
                <w:noProof/>
              </w:rPr>
              <w:fldChar w:fldCharType="begin"/>
            </w:r>
            <w:r w:rsidR="001A1518">
              <w:rPr>
                <w:noProof/>
              </w:rPr>
              <w:instrText xml:space="preserve"> PAGEREF _Toc161300326 \h </w:instrText>
            </w:r>
            <w:r w:rsidR="001A1518">
              <w:rPr>
                <w:noProof/>
              </w:rPr>
            </w:r>
            <w:r w:rsidR="001A1518">
              <w:rPr>
                <w:noProof/>
              </w:rPr>
              <w:fldChar w:fldCharType="separate"/>
            </w:r>
            <w:r w:rsidR="002B6377">
              <w:rPr>
                <w:noProof/>
              </w:rPr>
              <w:t>60</w:t>
            </w:r>
            <w:r w:rsidR="001A1518">
              <w:rPr>
                <w:noProof/>
              </w:rPr>
              <w:fldChar w:fldCharType="end"/>
            </w:r>
          </w:hyperlink>
        </w:p>
        <w:p w14:paraId="2BCE3563" w14:textId="7F80239F"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27" w:history="1">
            <w:r w:rsidR="001A1518" w:rsidRPr="003A75DE">
              <w:rPr>
                <w:rStyle w:val="Lienhypertexte"/>
                <w:rFonts w:ascii="Marianne" w:hAnsi="Marianne"/>
                <w:noProof/>
              </w:rPr>
              <w:t>Volet foncier</w:t>
            </w:r>
            <w:r w:rsidR="001A1518">
              <w:rPr>
                <w:noProof/>
              </w:rPr>
              <w:tab/>
            </w:r>
            <w:r w:rsidR="001A1518">
              <w:rPr>
                <w:noProof/>
              </w:rPr>
              <w:fldChar w:fldCharType="begin"/>
            </w:r>
            <w:r w:rsidR="001A1518">
              <w:rPr>
                <w:noProof/>
              </w:rPr>
              <w:instrText xml:space="preserve"> PAGEREF _Toc161300327 \h </w:instrText>
            </w:r>
            <w:r w:rsidR="001A1518">
              <w:rPr>
                <w:noProof/>
              </w:rPr>
            </w:r>
            <w:r w:rsidR="001A1518">
              <w:rPr>
                <w:noProof/>
              </w:rPr>
              <w:fldChar w:fldCharType="separate"/>
            </w:r>
            <w:r w:rsidR="002B6377">
              <w:rPr>
                <w:noProof/>
              </w:rPr>
              <w:t>60</w:t>
            </w:r>
            <w:r w:rsidR="001A1518">
              <w:rPr>
                <w:noProof/>
              </w:rPr>
              <w:fldChar w:fldCharType="end"/>
            </w:r>
          </w:hyperlink>
        </w:p>
        <w:p w14:paraId="20E2D53C" w14:textId="435C6033"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28" w:history="1">
            <w:r w:rsidR="001A1518" w:rsidRPr="003A75DE">
              <w:rPr>
                <w:rStyle w:val="Lienhypertexte"/>
                <w:rFonts w:ascii="Marianne" w:hAnsi="Marianne"/>
                <w:noProof/>
              </w:rPr>
              <w:t>Volet immobilier</w:t>
            </w:r>
            <w:r w:rsidR="001A1518">
              <w:rPr>
                <w:noProof/>
              </w:rPr>
              <w:tab/>
            </w:r>
            <w:r w:rsidR="001A1518">
              <w:rPr>
                <w:noProof/>
              </w:rPr>
              <w:fldChar w:fldCharType="begin"/>
            </w:r>
            <w:r w:rsidR="001A1518">
              <w:rPr>
                <w:noProof/>
              </w:rPr>
              <w:instrText xml:space="preserve"> PAGEREF _Toc161300328 \h </w:instrText>
            </w:r>
            <w:r w:rsidR="001A1518">
              <w:rPr>
                <w:noProof/>
              </w:rPr>
            </w:r>
            <w:r w:rsidR="001A1518">
              <w:rPr>
                <w:noProof/>
              </w:rPr>
              <w:fldChar w:fldCharType="separate"/>
            </w:r>
            <w:r w:rsidR="002B6377">
              <w:rPr>
                <w:noProof/>
              </w:rPr>
              <w:t>60</w:t>
            </w:r>
            <w:r w:rsidR="001A1518">
              <w:rPr>
                <w:noProof/>
              </w:rPr>
              <w:fldChar w:fldCharType="end"/>
            </w:r>
          </w:hyperlink>
        </w:p>
        <w:p w14:paraId="391B101A" w14:textId="31B698AF"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29" w:history="1">
            <w:r w:rsidR="001A1518" w:rsidRPr="003A75DE">
              <w:rPr>
                <w:rStyle w:val="Lienhypertexte"/>
                <w:rFonts w:ascii="Marianne" w:hAnsi="Marianne"/>
                <w:noProof/>
              </w:rPr>
              <w:t>Volet lutte contre l’habitat indigne et très dégradé</w:t>
            </w:r>
            <w:r w:rsidR="001A1518">
              <w:rPr>
                <w:noProof/>
              </w:rPr>
              <w:tab/>
            </w:r>
            <w:r w:rsidR="001A1518">
              <w:rPr>
                <w:noProof/>
              </w:rPr>
              <w:fldChar w:fldCharType="begin"/>
            </w:r>
            <w:r w:rsidR="001A1518">
              <w:rPr>
                <w:noProof/>
              </w:rPr>
              <w:instrText xml:space="preserve"> PAGEREF _Toc161300329 \h </w:instrText>
            </w:r>
            <w:r w:rsidR="001A1518">
              <w:rPr>
                <w:noProof/>
              </w:rPr>
            </w:r>
            <w:r w:rsidR="001A1518">
              <w:rPr>
                <w:noProof/>
              </w:rPr>
              <w:fldChar w:fldCharType="separate"/>
            </w:r>
            <w:r w:rsidR="002B6377">
              <w:rPr>
                <w:noProof/>
              </w:rPr>
              <w:t>62</w:t>
            </w:r>
            <w:r w:rsidR="001A1518">
              <w:rPr>
                <w:noProof/>
              </w:rPr>
              <w:fldChar w:fldCharType="end"/>
            </w:r>
          </w:hyperlink>
        </w:p>
        <w:p w14:paraId="5E457CDA" w14:textId="03C73268"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30" w:history="1">
            <w:r w:rsidR="001A1518" w:rsidRPr="003A75DE">
              <w:rPr>
                <w:rStyle w:val="Lienhypertexte"/>
                <w:rFonts w:ascii="Marianne" w:hAnsi="Marianne"/>
                <w:noProof/>
              </w:rPr>
              <w:t>Volet énergie et précarité énergétique</w:t>
            </w:r>
            <w:r w:rsidR="001A1518">
              <w:rPr>
                <w:noProof/>
              </w:rPr>
              <w:tab/>
            </w:r>
            <w:r w:rsidR="001A1518">
              <w:rPr>
                <w:noProof/>
              </w:rPr>
              <w:fldChar w:fldCharType="begin"/>
            </w:r>
            <w:r w:rsidR="001A1518">
              <w:rPr>
                <w:noProof/>
              </w:rPr>
              <w:instrText xml:space="preserve"> PAGEREF _Toc161300330 \h </w:instrText>
            </w:r>
            <w:r w:rsidR="001A1518">
              <w:rPr>
                <w:noProof/>
              </w:rPr>
            </w:r>
            <w:r w:rsidR="001A1518">
              <w:rPr>
                <w:noProof/>
              </w:rPr>
              <w:fldChar w:fldCharType="separate"/>
            </w:r>
            <w:r w:rsidR="002B6377">
              <w:rPr>
                <w:noProof/>
              </w:rPr>
              <w:t>62</w:t>
            </w:r>
            <w:r w:rsidR="001A1518">
              <w:rPr>
                <w:noProof/>
              </w:rPr>
              <w:fldChar w:fldCharType="end"/>
            </w:r>
          </w:hyperlink>
        </w:p>
        <w:p w14:paraId="2AD39502" w14:textId="7E7D65E2"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31" w:history="1">
            <w:r w:rsidR="001A1518" w:rsidRPr="003A75DE">
              <w:rPr>
                <w:rStyle w:val="Lienhypertexte"/>
                <w:rFonts w:ascii="Marianne" w:hAnsi="Marianne"/>
                <w:noProof/>
              </w:rPr>
              <w:t>Volet travaux pour l'autonomie de la personne dans l'habitat</w:t>
            </w:r>
            <w:r w:rsidR="001A1518">
              <w:rPr>
                <w:noProof/>
              </w:rPr>
              <w:tab/>
            </w:r>
            <w:r w:rsidR="001A1518">
              <w:rPr>
                <w:noProof/>
              </w:rPr>
              <w:fldChar w:fldCharType="begin"/>
            </w:r>
            <w:r w:rsidR="001A1518">
              <w:rPr>
                <w:noProof/>
              </w:rPr>
              <w:instrText xml:space="preserve"> PAGEREF _Toc161300331 \h </w:instrText>
            </w:r>
            <w:r w:rsidR="001A1518">
              <w:rPr>
                <w:noProof/>
              </w:rPr>
            </w:r>
            <w:r w:rsidR="001A1518">
              <w:rPr>
                <w:noProof/>
              </w:rPr>
              <w:fldChar w:fldCharType="separate"/>
            </w:r>
            <w:r w:rsidR="002B6377">
              <w:rPr>
                <w:noProof/>
              </w:rPr>
              <w:t>62</w:t>
            </w:r>
            <w:r w:rsidR="001A1518">
              <w:rPr>
                <w:noProof/>
              </w:rPr>
              <w:fldChar w:fldCharType="end"/>
            </w:r>
          </w:hyperlink>
        </w:p>
        <w:p w14:paraId="12083117" w14:textId="2F912FA7"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32" w:history="1">
            <w:r w:rsidR="001A1518" w:rsidRPr="003A75DE">
              <w:rPr>
                <w:rStyle w:val="Lienhypertexte"/>
                <w:rFonts w:ascii="Marianne" w:hAnsi="Marianne"/>
                <w:noProof/>
              </w:rPr>
              <w:t>Volet social</w:t>
            </w:r>
            <w:r w:rsidR="001A1518">
              <w:rPr>
                <w:noProof/>
              </w:rPr>
              <w:tab/>
            </w:r>
            <w:r w:rsidR="001A1518">
              <w:rPr>
                <w:noProof/>
              </w:rPr>
              <w:fldChar w:fldCharType="begin"/>
            </w:r>
            <w:r w:rsidR="001A1518">
              <w:rPr>
                <w:noProof/>
              </w:rPr>
              <w:instrText xml:space="preserve"> PAGEREF _Toc161300332 \h </w:instrText>
            </w:r>
            <w:r w:rsidR="001A1518">
              <w:rPr>
                <w:noProof/>
              </w:rPr>
            </w:r>
            <w:r w:rsidR="001A1518">
              <w:rPr>
                <w:noProof/>
              </w:rPr>
              <w:fldChar w:fldCharType="separate"/>
            </w:r>
            <w:r w:rsidR="002B6377">
              <w:rPr>
                <w:noProof/>
              </w:rPr>
              <w:t>62</w:t>
            </w:r>
            <w:r w:rsidR="001A1518">
              <w:rPr>
                <w:noProof/>
              </w:rPr>
              <w:fldChar w:fldCharType="end"/>
            </w:r>
          </w:hyperlink>
        </w:p>
        <w:p w14:paraId="5F4FFE25" w14:textId="2EDC8A88" w:rsidR="001A1518" w:rsidRDefault="00000000">
          <w:pPr>
            <w:pStyle w:val="TM2"/>
            <w:rPr>
              <w:rFonts w:asciiTheme="minorHAnsi" w:eastAsiaTheme="minorEastAsia" w:hAnsiTheme="minorHAnsi" w:cstheme="minorBidi"/>
              <w:noProof/>
              <w:kern w:val="2"/>
              <w:sz w:val="24"/>
              <w:lang w:eastAsia="fr-FR"/>
              <w14:ligatures w14:val="standardContextual"/>
            </w:rPr>
          </w:pPr>
          <w:hyperlink w:anchor="_Toc161300333" w:history="1">
            <w:r w:rsidR="001A1518" w:rsidRPr="003A75DE">
              <w:rPr>
                <w:rStyle w:val="Lienhypertexte"/>
                <w:rFonts w:ascii="Marianne" w:hAnsi="Marianne"/>
                <w:noProof/>
              </w:rPr>
              <w:t>Volet patrimonial et environnemental</w:t>
            </w:r>
            <w:r w:rsidR="001A1518">
              <w:rPr>
                <w:noProof/>
              </w:rPr>
              <w:tab/>
            </w:r>
            <w:r w:rsidR="001A1518">
              <w:rPr>
                <w:noProof/>
              </w:rPr>
              <w:fldChar w:fldCharType="begin"/>
            </w:r>
            <w:r w:rsidR="001A1518">
              <w:rPr>
                <w:noProof/>
              </w:rPr>
              <w:instrText xml:space="preserve"> PAGEREF _Toc161300333 \h </w:instrText>
            </w:r>
            <w:r w:rsidR="001A1518">
              <w:rPr>
                <w:noProof/>
              </w:rPr>
            </w:r>
            <w:r w:rsidR="001A1518">
              <w:rPr>
                <w:noProof/>
              </w:rPr>
              <w:fldChar w:fldCharType="separate"/>
            </w:r>
            <w:r w:rsidR="002B6377">
              <w:rPr>
                <w:noProof/>
              </w:rPr>
              <w:t>63</w:t>
            </w:r>
            <w:r w:rsidR="001A1518">
              <w:rPr>
                <w:noProof/>
              </w:rPr>
              <w:fldChar w:fldCharType="end"/>
            </w:r>
          </w:hyperlink>
        </w:p>
        <w:p w14:paraId="4D00D26E" w14:textId="1AD5B386" w:rsidR="00EC6F60" w:rsidRDefault="00000000">
          <w:pPr>
            <w:pStyle w:val="TM2"/>
            <w:rPr>
              <w:rFonts w:asciiTheme="minorHAnsi" w:eastAsiaTheme="minorEastAsia" w:hAnsiTheme="minorHAnsi" w:cstheme="minorBidi"/>
              <w:kern w:val="2"/>
              <w:sz w:val="24"/>
              <w:lang w:eastAsia="fr-FR"/>
              <w14:ligatures w14:val="standardContextual"/>
            </w:rPr>
          </w:pPr>
          <w:r>
            <w:rPr>
              <w:rStyle w:val="Sautdindex"/>
            </w:rPr>
            <w:fldChar w:fldCharType="end"/>
          </w:r>
        </w:p>
      </w:sdtContent>
    </w:sdt>
    <w:p w14:paraId="33959B15" w14:textId="77777777" w:rsidR="00EC6F60" w:rsidRDefault="00EC6F60">
      <w:pPr>
        <w:pStyle w:val="TM2"/>
        <w:jc w:val="both"/>
        <w:rPr>
          <w:rFonts w:ascii="Marianne" w:hAnsi="Marianne"/>
          <w:sz w:val="22"/>
          <w:szCs w:val="22"/>
          <w:lang w:eastAsia="fr-FR"/>
        </w:rPr>
      </w:pPr>
    </w:p>
    <w:p w14:paraId="0D6B354C" w14:textId="77777777" w:rsidR="00EC6F60" w:rsidRDefault="00000000">
      <w:pPr>
        <w:pStyle w:val="TM2"/>
        <w:jc w:val="both"/>
        <w:rPr>
          <w:rFonts w:ascii="Marianne" w:hAnsi="Marianne"/>
          <w:sz w:val="22"/>
          <w:szCs w:val="22"/>
          <w:lang w:eastAsia="fr-FR"/>
        </w:rPr>
      </w:pPr>
      <w:r>
        <w:br w:type="page"/>
      </w:r>
    </w:p>
    <w:p w14:paraId="64E84EB8" w14:textId="77777777" w:rsidR="00EC6F60" w:rsidRDefault="00000000">
      <w:pPr>
        <w:pStyle w:val="Titre1"/>
        <w:numPr>
          <w:ilvl w:val="0"/>
          <w:numId w:val="0"/>
        </w:numPr>
        <w:tabs>
          <w:tab w:val="right" w:leader="dot" w:pos="9661"/>
        </w:tabs>
        <w:jc w:val="both"/>
        <w:rPr>
          <w:rFonts w:ascii="Marianne" w:hAnsi="Marianne" w:cs="Arial Narrow"/>
          <w:sz w:val="23"/>
          <w:szCs w:val="23"/>
        </w:rPr>
      </w:pPr>
      <w:bookmarkStart w:id="0" w:name="_Toc161300278"/>
      <w:r>
        <w:rPr>
          <w:rFonts w:ascii="Marianne" w:hAnsi="Marianne" w:cs="Arial Narrow"/>
          <w:sz w:val="23"/>
          <w:szCs w:val="23"/>
        </w:rPr>
        <w:lastRenderedPageBreak/>
        <w:t>Préambule</w:t>
      </w:r>
      <w:bookmarkEnd w:id="0"/>
    </w:p>
    <w:p w14:paraId="3F20C5D5" w14:textId="77777777" w:rsidR="00EC6F60" w:rsidRDefault="00EC6F60">
      <w:pPr>
        <w:pStyle w:val="Corpsdetexte"/>
        <w:jc w:val="both"/>
        <w:rPr>
          <w:rFonts w:ascii="Marianne" w:hAnsi="Marianne"/>
          <w:szCs w:val="23"/>
        </w:rPr>
      </w:pPr>
    </w:p>
    <w:p w14:paraId="67523FD0" w14:textId="77777777" w:rsidR="00EC6F60" w:rsidRDefault="00000000">
      <w:pPr>
        <w:pStyle w:val="Corpsdetexte"/>
        <w:jc w:val="both"/>
        <w:rPr>
          <w:rFonts w:ascii="Marianne" w:hAnsi="Marianne"/>
          <w:u w:val="single"/>
        </w:rPr>
      </w:pPr>
      <w:r>
        <w:rPr>
          <w:rFonts w:ascii="Marianne" w:hAnsi="Marianne"/>
          <w:u w:val="single"/>
        </w:rPr>
        <w:t>Contexte sociodémographique du territoire</w:t>
      </w:r>
    </w:p>
    <w:p w14:paraId="5966FAAF" w14:textId="77777777" w:rsidR="00EC6F60" w:rsidRDefault="00000000">
      <w:pPr>
        <w:pStyle w:val="Corpsdetexte"/>
        <w:jc w:val="both"/>
        <w:rPr>
          <w:rFonts w:ascii="Marianne" w:hAnsi="Marianne"/>
        </w:rPr>
      </w:pPr>
      <w:r>
        <w:rPr>
          <w:rFonts w:ascii="Marianne" w:hAnsi="Marianne"/>
        </w:rPr>
        <w:t xml:space="preserve">Terres des Confluences est une communauté de communes créée le 1er janvier 2017 et composée de 22 communes. </w:t>
      </w:r>
    </w:p>
    <w:p w14:paraId="5EABE988" w14:textId="77777777" w:rsidR="00EC6F60" w:rsidRDefault="00000000">
      <w:pPr>
        <w:pStyle w:val="Corpsdetexte"/>
        <w:jc w:val="both"/>
        <w:rPr>
          <w:rFonts w:ascii="Marianne" w:hAnsi="Marianne"/>
        </w:rPr>
      </w:pPr>
      <w:r>
        <w:rPr>
          <w:rFonts w:ascii="Marianne" w:hAnsi="Marianne"/>
        </w:rPr>
        <w:t xml:space="preserve">Localisé en région Occitanie à l’ouest du département du Tarn et Garonne, ce territoire se caractérise par un positionnement géographique assez privilégié, desservi notamment par l’A62 et situé à 68 kilomètres de la capitale régionale, Toulouse (soit 50 min de trajet), à 22 minutes de Montauban (soit 24 minutes) et à 52 kilomètres d’Agen (soit 33 min). Terres des Confluences est un territoire attractif (il compte chaque année l’arrivée de 250 habitants supplémentaires) et recense en 2018 une population de 41 411 habitants. </w:t>
      </w:r>
    </w:p>
    <w:p w14:paraId="042AFE12" w14:textId="77777777" w:rsidR="00EC6F60" w:rsidRDefault="00000000">
      <w:pPr>
        <w:pStyle w:val="Corpsdetexte"/>
        <w:jc w:val="both"/>
        <w:rPr>
          <w:rFonts w:ascii="Marianne" w:hAnsi="Marianne"/>
          <w:u w:val="single"/>
        </w:rPr>
      </w:pPr>
      <w:r>
        <w:rPr>
          <w:rFonts w:ascii="Marianne" w:hAnsi="Marianne"/>
          <w:u w:val="single"/>
        </w:rPr>
        <w:t>Éléments issus des études préalables, problèmes et les obstacles à surmonter</w:t>
      </w:r>
    </w:p>
    <w:p w14:paraId="0061AF17" w14:textId="77777777" w:rsidR="00EC6F60" w:rsidRDefault="00000000">
      <w:pPr>
        <w:pStyle w:val="Corpsdetexte"/>
        <w:jc w:val="both"/>
        <w:rPr>
          <w:rFonts w:ascii="Marianne" w:hAnsi="Marianne"/>
          <w:b/>
          <w:bCs/>
        </w:rPr>
      </w:pPr>
      <w:r>
        <w:rPr>
          <w:rFonts w:ascii="Marianne" w:hAnsi="Marianne"/>
          <w:b/>
          <w:bCs/>
        </w:rPr>
        <w:t>Une population en augmentation, des besoins d’habiter le territoire en hausse</w:t>
      </w:r>
    </w:p>
    <w:p w14:paraId="3E86C1D3" w14:textId="77777777" w:rsidR="00EC6F60" w:rsidRDefault="00000000">
      <w:pPr>
        <w:pStyle w:val="Corpsdetexte"/>
        <w:numPr>
          <w:ilvl w:val="0"/>
          <w:numId w:val="47"/>
        </w:numPr>
        <w:jc w:val="both"/>
        <w:rPr>
          <w:rFonts w:ascii="Marianne" w:hAnsi="Marianne"/>
        </w:rPr>
      </w:pPr>
      <w:r>
        <w:rPr>
          <w:rFonts w:ascii="Marianne" w:hAnsi="Marianne"/>
        </w:rPr>
        <w:t>Terres des Confluences accueille chaque année l’équivalent de 250 habitants, pour une population de 41 000 habitants au recensement de 2018. Cependant, les principales centralités du territoire (Castelsarrasin et Moissac) perdent des habitants au profit du reste du territoire, notamment les familles qui se logent en dehors des cœurs de ville.</w:t>
      </w:r>
    </w:p>
    <w:p w14:paraId="52C68588" w14:textId="77777777" w:rsidR="00EC6F60" w:rsidRDefault="00000000">
      <w:pPr>
        <w:pStyle w:val="Corpsdetexte"/>
        <w:numPr>
          <w:ilvl w:val="0"/>
          <w:numId w:val="47"/>
        </w:numPr>
        <w:jc w:val="both"/>
        <w:rPr>
          <w:rFonts w:ascii="Marianne" w:hAnsi="Marianne"/>
        </w:rPr>
      </w:pPr>
      <w:r>
        <w:rPr>
          <w:rFonts w:ascii="Marianne" w:hAnsi="Marianne"/>
        </w:rPr>
        <w:t>Castelsarrasin et Moissac gagnent respectivement 6 et 7 familles par an contre 13 pour le reste des communes. Sur les pôles, le nombre de familles avec enfant décroit et les 2/3 des ménages comptent aujourd’hui 1 ou 2 personnes.</w:t>
      </w:r>
    </w:p>
    <w:p w14:paraId="24FD9E61" w14:textId="77777777" w:rsidR="00EC6F60" w:rsidRDefault="00000000">
      <w:pPr>
        <w:pStyle w:val="Corpsdetexte"/>
        <w:jc w:val="both"/>
        <w:rPr>
          <w:rFonts w:ascii="Marianne" w:hAnsi="Marianne"/>
        </w:rPr>
      </w:pPr>
      <w:r>
        <w:rPr>
          <w:rFonts w:ascii="Marianne" w:hAnsi="Marianne"/>
          <w:b/>
          <w:bCs/>
        </w:rPr>
        <w:t>Le vieillissement de la population concerne l’ensemble du territoire</w:t>
      </w:r>
      <w:r>
        <w:rPr>
          <w:rFonts w:ascii="Marianne" w:hAnsi="Marianne"/>
        </w:rPr>
        <w:t xml:space="preserve"> : </w:t>
      </w:r>
    </w:p>
    <w:p w14:paraId="30B1BF43" w14:textId="77777777" w:rsidR="00EC6F60" w:rsidRDefault="00000000">
      <w:pPr>
        <w:pStyle w:val="Corpsdetexte"/>
        <w:numPr>
          <w:ilvl w:val="0"/>
          <w:numId w:val="23"/>
        </w:numPr>
        <w:jc w:val="both"/>
        <w:rPr>
          <w:rFonts w:ascii="Marianne" w:hAnsi="Marianne"/>
        </w:rPr>
      </w:pPr>
      <w:r>
        <w:rPr>
          <w:rFonts w:ascii="Marianne" w:hAnsi="Marianne"/>
        </w:rPr>
        <w:t xml:space="preserve">La part des plus de 60 dans la population est supérieure à 30 % soit un peu plus que la moyenne départementale. Et le phénomène croît puisque chaque année, le territoire compte 175 seniors supplémentaires, </w:t>
      </w:r>
    </w:p>
    <w:p w14:paraId="2E0346E1" w14:textId="77777777" w:rsidR="00EC6F60" w:rsidRDefault="00000000">
      <w:pPr>
        <w:pStyle w:val="Corpsdetexte"/>
        <w:numPr>
          <w:ilvl w:val="0"/>
          <w:numId w:val="23"/>
        </w:numPr>
        <w:jc w:val="both"/>
        <w:rPr>
          <w:rFonts w:ascii="Marianne" w:hAnsi="Marianne"/>
        </w:rPr>
      </w:pPr>
      <w:r>
        <w:rPr>
          <w:rFonts w:ascii="Marianne" w:hAnsi="Marianne"/>
        </w:rPr>
        <w:t>2 930 habitants sont des propriétaires occupants âgés de plus de 70 ans (soit près d’un propriétaire sur quatre),</w:t>
      </w:r>
    </w:p>
    <w:p w14:paraId="4EC301E6" w14:textId="77777777" w:rsidR="00EC6F60" w:rsidRDefault="00000000">
      <w:pPr>
        <w:pStyle w:val="Corpsdetexte"/>
        <w:numPr>
          <w:ilvl w:val="0"/>
          <w:numId w:val="23"/>
        </w:numPr>
        <w:jc w:val="both"/>
        <w:rPr>
          <w:rFonts w:ascii="Marianne" w:hAnsi="Marianne"/>
        </w:rPr>
      </w:pPr>
      <w:r>
        <w:rPr>
          <w:rFonts w:ascii="Marianne" w:hAnsi="Marianne"/>
        </w:rPr>
        <w:t xml:space="preserve">D’après l’analyse des cadres de vie, 1 300 propriétaires âgés de plus de 70 ans vivent ainsi dans des cadres de vie pas ou peu adaptés à la perte d’autonomie (ex. étage sans ascenseur). </w:t>
      </w:r>
    </w:p>
    <w:p w14:paraId="2A2CBE6E" w14:textId="77777777" w:rsidR="00EC6F60" w:rsidRDefault="00000000">
      <w:pPr>
        <w:pStyle w:val="Corpsdetexte"/>
        <w:jc w:val="both"/>
        <w:rPr>
          <w:rFonts w:ascii="Marianne" w:hAnsi="Marianne"/>
          <w:b/>
          <w:bCs/>
        </w:rPr>
      </w:pPr>
      <w:r>
        <w:rPr>
          <w:rFonts w:ascii="Marianne" w:hAnsi="Marianne"/>
          <w:b/>
          <w:bCs/>
        </w:rPr>
        <w:t xml:space="preserve">Une activité immobilière qui implique un accompagnement à la rénovation de qualité du parc ancien : </w:t>
      </w:r>
    </w:p>
    <w:p w14:paraId="11924EB1" w14:textId="77777777" w:rsidR="00EC6F60" w:rsidRDefault="00000000">
      <w:pPr>
        <w:pStyle w:val="Corpsdetexte"/>
        <w:numPr>
          <w:ilvl w:val="0"/>
          <w:numId w:val="48"/>
        </w:numPr>
        <w:jc w:val="both"/>
        <w:rPr>
          <w:rFonts w:ascii="Marianne" w:hAnsi="Marianne"/>
        </w:rPr>
      </w:pPr>
      <w:r>
        <w:rPr>
          <w:rFonts w:ascii="Marianne" w:hAnsi="Marianne"/>
        </w:rPr>
        <w:t xml:space="preserve">La production neuve représente 140 logements par an sur l’ensemble du territoire de Terres des Confluences (soit à peine 0,7% du parc total de logements), </w:t>
      </w:r>
    </w:p>
    <w:p w14:paraId="34E18FC7" w14:textId="77777777" w:rsidR="00EC6F60" w:rsidRDefault="00000000">
      <w:pPr>
        <w:pStyle w:val="Corpsdetexte"/>
        <w:numPr>
          <w:ilvl w:val="0"/>
          <w:numId w:val="48"/>
        </w:numPr>
        <w:jc w:val="both"/>
        <w:rPr>
          <w:rFonts w:ascii="Marianne" w:hAnsi="Marianne"/>
        </w:rPr>
      </w:pPr>
      <w:r>
        <w:rPr>
          <w:rFonts w:ascii="Marianne" w:hAnsi="Marianne"/>
        </w:rPr>
        <w:t xml:space="preserve">L’analyse des mutations récentes au sein du parc de logements existant </w:t>
      </w:r>
      <w:r>
        <w:rPr>
          <w:rFonts w:ascii="Marianne" w:hAnsi="Marianne"/>
        </w:rPr>
        <w:lastRenderedPageBreak/>
        <w:t>indique que 1000 logements changent de main chaque année (soit 4,8% du parc de logement). Cette même analyse révèle que les niveaux de réhabilitation suivant l’acquisition sont très variables. Les prix de l’immobilier peu élevés peuvent contribuer à des acquisitions « d’opportunité » de la part d’investisseurs ou d’accédants, qui peinent parfois à mettre en œuvre un programme de réhabilitation satisfaisant.</w:t>
      </w:r>
    </w:p>
    <w:p w14:paraId="4C5596F7" w14:textId="77777777" w:rsidR="00EC6F60" w:rsidRDefault="00EC6F60">
      <w:pPr>
        <w:pStyle w:val="Corpsdetexte"/>
        <w:jc w:val="both"/>
        <w:rPr>
          <w:rFonts w:ascii="Marianne" w:hAnsi="Marianne"/>
        </w:rPr>
      </w:pPr>
    </w:p>
    <w:p w14:paraId="0A8D5B20" w14:textId="77777777" w:rsidR="00EC6F60" w:rsidRDefault="00000000">
      <w:pPr>
        <w:pStyle w:val="Corpsdetexte"/>
        <w:jc w:val="both"/>
        <w:rPr>
          <w:rFonts w:ascii="Marianne" w:hAnsi="Marianne"/>
          <w:b/>
          <w:bCs/>
        </w:rPr>
      </w:pPr>
      <w:r>
        <w:rPr>
          <w:rFonts w:ascii="Marianne" w:hAnsi="Marianne"/>
          <w:b/>
          <w:bCs/>
        </w:rPr>
        <w:t xml:space="preserve">Un parc de logements marqué par une forte </w:t>
      </w:r>
      <w:proofErr w:type="gramStart"/>
      <w:r>
        <w:rPr>
          <w:rFonts w:ascii="Marianne" w:hAnsi="Marianne"/>
          <w:b/>
          <w:bCs/>
        </w:rPr>
        <w:t>vacance</w:t>
      </w:r>
      <w:proofErr w:type="gramEnd"/>
      <w:r>
        <w:rPr>
          <w:rFonts w:ascii="Marianne" w:hAnsi="Marianne"/>
          <w:b/>
          <w:bCs/>
        </w:rPr>
        <w:t xml:space="preserve"> structurelle dans les cœurs de villes et de bourgs :</w:t>
      </w:r>
    </w:p>
    <w:p w14:paraId="6BED827C" w14:textId="77777777" w:rsidR="00EC6F60" w:rsidRDefault="00000000">
      <w:pPr>
        <w:pStyle w:val="Corpsdetexte"/>
        <w:numPr>
          <w:ilvl w:val="0"/>
          <w:numId w:val="5"/>
        </w:numPr>
        <w:jc w:val="both"/>
        <w:rPr>
          <w:rFonts w:ascii="Marianne" w:hAnsi="Marianne"/>
        </w:rPr>
      </w:pPr>
      <w:r>
        <w:rPr>
          <w:rFonts w:ascii="Marianne" w:hAnsi="Marianne"/>
        </w:rPr>
        <w:t xml:space="preserve">Les 2 000 logements vacants du territoire (10%) recouvrent des réalités très différentes et les plus forts taux de vacance communaux ne sont pas exclusivement localisés sur les polarités du territoire (Castelferrus 11 %, Labourgade 14 %, Saint </w:t>
      </w:r>
      <w:proofErr w:type="spellStart"/>
      <w:r>
        <w:rPr>
          <w:rFonts w:ascii="Marianne" w:hAnsi="Marianne"/>
        </w:rPr>
        <w:t>Arroumex</w:t>
      </w:r>
      <w:proofErr w:type="spellEnd"/>
      <w:r>
        <w:rPr>
          <w:rFonts w:ascii="Marianne" w:hAnsi="Marianne"/>
        </w:rPr>
        <w:t xml:space="preserve"> 11 %, Moissac 12%, Garganvillar 10%, Castelsarrasin 10%, Saint-Nicolas-de-la-Grave 9%). La vacance du territoire est avant tout un phénomène de cœur de ville / cœur de bourg appelant un accompagnement spécifique. Les cadres de vie qui recensent la plus forte proportion de logements vacants sont les cadres de vie anciens dont la configuration du bâti n’a pas évolué depuis le siècle dernier (« maison de bastide » « immeubles en ville »). La prévalence de la vacance dans ces cadres de vie révèle des causes structurelles et la nécessité de scénarios de reconfiguration élaborés pour envisager des itinéraires de projet à même de répondre aux besoins des ménages.</w:t>
      </w:r>
    </w:p>
    <w:p w14:paraId="11B3C12A" w14:textId="77777777" w:rsidR="00EC6F60" w:rsidRDefault="00EC6F60">
      <w:pPr>
        <w:pStyle w:val="Corpsdetexte"/>
        <w:jc w:val="both"/>
        <w:rPr>
          <w:rFonts w:ascii="Marianne" w:hAnsi="Marianne"/>
        </w:rPr>
      </w:pPr>
    </w:p>
    <w:p w14:paraId="38063450" w14:textId="77777777" w:rsidR="00EC6F60" w:rsidRDefault="00000000">
      <w:pPr>
        <w:pStyle w:val="Corpsdetexte"/>
        <w:jc w:val="both"/>
        <w:rPr>
          <w:rFonts w:ascii="Marianne" w:hAnsi="Marianne"/>
          <w:b/>
          <w:bCs/>
        </w:rPr>
      </w:pPr>
      <w:r>
        <w:rPr>
          <w:rFonts w:ascii="Marianne" w:hAnsi="Marianne"/>
          <w:b/>
          <w:bCs/>
        </w:rPr>
        <w:t>Âge et état du bâti : la dégradation pèse sur la fluidité des remises sur le marché de logements :</w:t>
      </w:r>
    </w:p>
    <w:p w14:paraId="6111A28C" w14:textId="77777777" w:rsidR="00EC6F60" w:rsidRDefault="00000000">
      <w:pPr>
        <w:pStyle w:val="Corpsdetexte"/>
        <w:numPr>
          <w:ilvl w:val="0"/>
          <w:numId w:val="10"/>
        </w:numPr>
        <w:jc w:val="both"/>
        <w:rPr>
          <w:rFonts w:ascii="Marianne" w:hAnsi="Marianne"/>
        </w:rPr>
      </w:pPr>
      <w:r>
        <w:rPr>
          <w:rFonts w:ascii="Marianne" w:hAnsi="Marianne"/>
        </w:rPr>
        <w:t>17% des logements qui changent de mains chaque année sur le territoire intercommunal (700) sont toujours vacants 1 an après la transaction, ce qui témoigne de la difficulté à les remettre sur le marché, soit faute d’acquéreurs ou de locataires, soit en raison de la durée des travaux nécessaires, soit, lorsqu’il s’agit d’achats d’opportunité à bon marché, par difficulté de l’acquéreur à s’engager dans un itinéraire de projet viable.</w:t>
      </w:r>
    </w:p>
    <w:p w14:paraId="7C95CB9E" w14:textId="77777777" w:rsidR="00EC6F60" w:rsidRDefault="00000000">
      <w:pPr>
        <w:pStyle w:val="Corpsdetexte"/>
        <w:numPr>
          <w:ilvl w:val="0"/>
          <w:numId w:val="10"/>
        </w:numPr>
        <w:jc w:val="both"/>
        <w:rPr>
          <w:rFonts w:ascii="Marianne" w:hAnsi="Marianne"/>
        </w:rPr>
      </w:pPr>
      <w:r>
        <w:rPr>
          <w:rFonts w:ascii="Marianne" w:hAnsi="Marianne"/>
        </w:rPr>
        <w:t>Sur le territoire intercommunal, plus de 8 000 logements datent d’avant 1974 soit près de 50% du parc privé de Terres des Confluences. Par ailleurs, plus de 900 logements ont été repérés comme présentant des signes extérieurs de dégradation ou forte dégradation soit un potentiel de réhabilitation très important.</w:t>
      </w:r>
    </w:p>
    <w:p w14:paraId="19B168C8" w14:textId="77777777" w:rsidR="00EC6F60" w:rsidRDefault="00000000">
      <w:pPr>
        <w:pStyle w:val="Corpsdetexte"/>
        <w:numPr>
          <w:ilvl w:val="0"/>
          <w:numId w:val="10"/>
        </w:numPr>
        <w:jc w:val="both"/>
        <w:rPr>
          <w:rFonts w:ascii="Marianne" w:hAnsi="Marianne"/>
        </w:rPr>
      </w:pPr>
      <w:r>
        <w:rPr>
          <w:rFonts w:ascii="Marianne" w:hAnsi="Marianne"/>
        </w:rPr>
        <w:t xml:space="preserve">Tout comme la vacance, la dégradation est corrélée à la configuration des immeubles. La coexistence habitat / commerce peut, en cœur de bourg, compliquer l’émergence de projets de réhabilitation dans les immeubles concernés. De plus, l’analyse de la dégradation indique une </w:t>
      </w:r>
      <w:r>
        <w:rPr>
          <w:rFonts w:ascii="Marianne" w:hAnsi="Marianne"/>
        </w:rPr>
        <w:lastRenderedPageBreak/>
        <w:t>surreprésentation des logements vacants (19 %) et locatifs (33 %).</w:t>
      </w:r>
    </w:p>
    <w:p w14:paraId="460D8836" w14:textId="77777777" w:rsidR="00EC6F60" w:rsidRDefault="00EC6F60">
      <w:pPr>
        <w:pStyle w:val="Corpsdetexte"/>
        <w:jc w:val="both"/>
        <w:rPr>
          <w:rFonts w:ascii="Marianne" w:hAnsi="Marianne"/>
          <w:highlight w:val="yellow"/>
        </w:rPr>
      </w:pPr>
    </w:p>
    <w:p w14:paraId="102F6B5E" w14:textId="77777777" w:rsidR="00EC6F60" w:rsidRDefault="00EC6F60">
      <w:pPr>
        <w:pStyle w:val="Corpsdetexte"/>
        <w:jc w:val="both"/>
        <w:rPr>
          <w:rFonts w:ascii="Marianne" w:hAnsi="Marianne"/>
        </w:rPr>
      </w:pPr>
    </w:p>
    <w:p w14:paraId="0636B045" w14:textId="77777777" w:rsidR="00EC6F60" w:rsidRDefault="00000000">
      <w:pPr>
        <w:pStyle w:val="Corpsdetexte"/>
        <w:jc w:val="both"/>
        <w:rPr>
          <w:rFonts w:ascii="Marianne" w:hAnsi="Marianne"/>
          <w:color w:val="000000"/>
        </w:rPr>
      </w:pPr>
      <w:r>
        <w:rPr>
          <w:rFonts w:ascii="Marianne" w:hAnsi="Marianne"/>
          <w:b/>
          <w:bCs/>
          <w:color w:val="000000" w:themeColor="text1"/>
        </w:rPr>
        <w:t>Habitat indigne</w:t>
      </w:r>
    </w:p>
    <w:p w14:paraId="7B15069A" w14:textId="77777777" w:rsidR="00EC6F60" w:rsidRDefault="00000000">
      <w:pPr>
        <w:pStyle w:val="Corpsdetexte"/>
        <w:numPr>
          <w:ilvl w:val="0"/>
          <w:numId w:val="10"/>
        </w:numPr>
        <w:jc w:val="both"/>
        <w:rPr>
          <w:rFonts w:ascii="Marianne" w:hAnsi="Marianne"/>
          <w:color w:val="000000"/>
        </w:rPr>
      </w:pPr>
      <w:r>
        <w:rPr>
          <w:rFonts w:ascii="Marianne" w:hAnsi="Marianne"/>
          <w:color w:val="000000" w:themeColor="text1"/>
        </w:rPr>
        <w:t>En réponse au mal logement, un partenariat Terres des Confluences avec l’ADIL et la CAF va être mis en place à l’échelle intercommunale. Un partenariat Terres des Confluences et communes du territoire, DDTM, ARS, Département devra être mis en place. Pour autant les attentes de ces partenaires restent fortes en direction de l’OPAH.</w:t>
      </w:r>
    </w:p>
    <w:p w14:paraId="70AB4358" w14:textId="77777777" w:rsidR="00EC6F60" w:rsidRDefault="00000000">
      <w:pPr>
        <w:pStyle w:val="Corpsdetexte"/>
        <w:numPr>
          <w:ilvl w:val="0"/>
          <w:numId w:val="10"/>
        </w:numPr>
        <w:jc w:val="both"/>
        <w:rPr>
          <w:rFonts w:ascii="Marianne" w:hAnsi="Marianne"/>
          <w:color w:val="000000"/>
        </w:rPr>
      </w:pPr>
      <w:r>
        <w:rPr>
          <w:rFonts w:ascii="Marianne" w:hAnsi="Marianne"/>
          <w:color w:val="000000" w:themeColor="text1"/>
        </w:rPr>
        <w:t>La localisation des immeubles dégradés est fortement corrélée avec celle des ménages pauvres pour les situations de cœurs de ville et de bourg. Les données relatives aux allocataires dans le parc privé transmises par la CAF ont permis d’identifier des situations de déconnexion entre niveau de loyer et taille des logements (37 logements dont le loyer €/m2 dépasse les 17 € et 47 logements dont le loyer pratiqué / m2 est de moins 3€). La moitié de ces situations sont situées à Castelsarrasin.</w:t>
      </w:r>
    </w:p>
    <w:p w14:paraId="75437B7B" w14:textId="77777777" w:rsidR="00EC6F60" w:rsidRDefault="00EC6F60">
      <w:pPr>
        <w:pStyle w:val="Corpsdetexte"/>
        <w:jc w:val="both"/>
        <w:rPr>
          <w:rFonts w:ascii="Marianne" w:hAnsi="Marianne"/>
          <w:color w:val="000000"/>
        </w:rPr>
      </w:pPr>
    </w:p>
    <w:p w14:paraId="38E508E8" w14:textId="77777777" w:rsidR="00EC6F60" w:rsidRDefault="00000000">
      <w:pPr>
        <w:pStyle w:val="Corpsdetexte"/>
        <w:jc w:val="both"/>
        <w:rPr>
          <w:rFonts w:ascii="Marianne" w:hAnsi="Marianne"/>
          <w:b/>
          <w:bCs/>
        </w:rPr>
      </w:pPr>
      <w:r>
        <w:rPr>
          <w:rFonts w:ascii="Marianne" w:hAnsi="Marianne"/>
          <w:b/>
          <w:bCs/>
        </w:rPr>
        <w:t>Une dynamique de projets à enclencher</w:t>
      </w:r>
    </w:p>
    <w:p w14:paraId="4593836C" w14:textId="77777777" w:rsidR="00EC6F60" w:rsidRDefault="00000000">
      <w:pPr>
        <w:pStyle w:val="Corpsdetexte"/>
        <w:numPr>
          <w:ilvl w:val="0"/>
          <w:numId w:val="27"/>
        </w:numPr>
        <w:jc w:val="both"/>
        <w:rPr>
          <w:rFonts w:ascii="Marianne" w:hAnsi="Marianne"/>
          <w:color w:val="000000"/>
        </w:rPr>
      </w:pPr>
      <w:r>
        <w:rPr>
          <w:rFonts w:ascii="Marianne" w:hAnsi="Marianne"/>
          <w:color w:val="000000" w:themeColor="text1"/>
        </w:rPr>
        <w:t>La dynamique engagée par l’OPAH depuis 2014 sur une partie du territoire révèle des besoins importants en matière de réhabilitation, d’adaptation et de reconfiguration des logements, une dynamique de projets qui révèle aussi des situations bloquées concernant plusieurs immeubles du cœur de ville de Castelsarrasin qui n’ont pas fait l’objet de réhabilitation au cours des dernières années et appellent aujourd’hui à une intervention de la collectivité publique ;</w:t>
      </w:r>
    </w:p>
    <w:p w14:paraId="4725A997" w14:textId="77777777" w:rsidR="00EC6F60" w:rsidRDefault="00000000">
      <w:pPr>
        <w:pStyle w:val="Corpsdetexte"/>
        <w:jc w:val="both"/>
        <w:rPr>
          <w:rFonts w:ascii="Marianne" w:hAnsi="Marianne"/>
          <w:color w:val="000000"/>
        </w:rPr>
      </w:pPr>
      <w:r>
        <w:rPr>
          <w:rFonts w:ascii="Marianne" w:hAnsi="Marianne"/>
          <w:color w:val="000000" w:themeColor="text1"/>
          <w:u w:val="single"/>
        </w:rPr>
        <w:t>Bilan des opérations mises en place précédemment</w:t>
      </w:r>
    </w:p>
    <w:p w14:paraId="0AE7DA27" w14:textId="77777777" w:rsidR="00EC6F60" w:rsidRDefault="00EC6F60">
      <w:pPr>
        <w:pStyle w:val="Corpsdetexte"/>
        <w:jc w:val="both"/>
        <w:rPr>
          <w:rFonts w:ascii="Marianne" w:hAnsi="Marianne" w:cs="Arial"/>
          <w:color w:val="000000"/>
          <w:szCs w:val="23"/>
        </w:rPr>
      </w:pPr>
    </w:p>
    <w:p w14:paraId="7BA8CAE7" w14:textId="77777777" w:rsidR="00EC6F60" w:rsidRDefault="00000000">
      <w:pPr>
        <w:pStyle w:val="Corpsdetexte"/>
        <w:jc w:val="both"/>
        <w:rPr>
          <w:rFonts w:ascii="Marianne" w:hAnsi="Marianne" w:cs="Arial"/>
          <w:color w:val="000000"/>
          <w:szCs w:val="23"/>
        </w:rPr>
      </w:pPr>
      <w:r>
        <w:rPr>
          <w:rFonts w:ascii="Marianne" w:hAnsi="Marianne" w:cs="Arial"/>
          <w:color w:val="000000" w:themeColor="text1"/>
          <w:szCs w:val="23"/>
        </w:rPr>
        <w:t>La revalorisation du parc privé s’est orientée jusqu’à présent autour de deux dispositifs d’OPAH / OPAH RU, engagés en 2014 :</w:t>
      </w:r>
    </w:p>
    <w:p w14:paraId="157CFDBA" w14:textId="77777777" w:rsidR="00EC6F60" w:rsidRDefault="00000000">
      <w:pPr>
        <w:pStyle w:val="Corpsdetexte"/>
        <w:numPr>
          <w:ilvl w:val="0"/>
          <w:numId w:val="46"/>
        </w:numPr>
        <w:jc w:val="both"/>
        <w:rPr>
          <w:rFonts w:ascii="Marianne" w:hAnsi="Marianne" w:cs="Arial"/>
          <w:color w:val="000000"/>
          <w:szCs w:val="23"/>
        </w:rPr>
      </w:pPr>
      <w:r>
        <w:rPr>
          <w:rFonts w:ascii="Marianne" w:hAnsi="Marianne" w:cs="Arial"/>
          <w:color w:val="000000" w:themeColor="text1"/>
          <w:szCs w:val="23"/>
        </w:rPr>
        <w:t xml:space="preserve">Une OPAH sur la communauté de communes </w:t>
      </w:r>
      <w:proofErr w:type="spellStart"/>
      <w:r>
        <w:rPr>
          <w:rFonts w:ascii="Marianne" w:hAnsi="Marianne" w:cs="Arial"/>
          <w:color w:val="000000" w:themeColor="text1"/>
          <w:szCs w:val="23"/>
        </w:rPr>
        <w:t>Sère</w:t>
      </w:r>
      <w:proofErr w:type="spellEnd"/>
      <w:r>
        <w:rPr>
          <w:rFonts w:ascii="Marianne" w:hAnsi="Marianne" w:cs="Arial"/>
          <w:color w:val="000000" w:themeColor="text1"/>
          <w:szCs w:val="23"/>
        </w:rPr>
        <w:t>-Garonne-Gimone</w:t>
      </w:r>
    </w:p>
    <w:p w14:paraId="771E7B25" w14:textId="77777777" w:rsidR="00EC6F60" w:rsidRDefault="00000000">
      <w:pPr>
        <w:pStyle w:val="Corpsdetexte"/>
        <w:numPr>
          <w:ilvl w:val="0"/>
          <w:numId w:val="46"/>
        </w:numPr>
        <w:jc w:val="both"/>
        <w:rPr>
          <w:rFonts w:ascii="Marianne" w:hAnsi="Marianne" w:cs="Arial"/>
          <w:color w:val="000000"/>
          <w:szCs w:val="23"/>
        </w:rPr>
      </w:pPr>
      <w:r>
        <w:rPr>
          <w:rFonts w:ascii="Marianne" w:hAnsi="Marianne" w:cs="Arial"/>
          <w:color w:val="000000" w:themeColor="text1"/>
          <w:szCs w:val="23"/>
        </w:rPr>
        <w:t>Une OPAH RU sur le cœur de Moissac</w:t>
      </w:r>
    </w:p>
    <w:p w14:paraId="67672B95" w14:textId="77777777" w:rsidR="00EC6F60" w:rsidRDefault="00000000">
      <w:pPr>
        <w:pStyle w:val="Corpsdetexte"/>
        <w:jc w:val="both"/>
        <w:rPr>
          <w:rFonts w:ascii="Marianne" w:hAnsi="Marianne" w:cs="Arial"/>
          <w:color w:val="000000"/>
          <w:szCs w:val="23"/>
        </w:rPr>
      </w:pPr>
      <w:r>
        <w:rPr>
          <w:rFonts w:ascii="Marianne" w:hAnsi="Marianne" w:cs="Arial"/>
          <w:color w:val="000000" w:themeColor="text1"/>
          <w:szCs w:val="23"/>
        </w:rPr>
        <w:t>Le suivi-animation de ces deux programmes a été mené par un opérateur (</w:t>
      </w:r>
      <w:proofErr w:type="spellStart"/>
      <w:r>
        <w:rPr>
          <w:rFonts w:ascii="Marianne" w:hAnsi="Marianne" w:cs="Arial"/>
          <w:color w:val="000000" w:themeColor="text1"/>
          <w:szCs w:val="23"/>
        </w:rPr>
        <w:t>Urbanis</w:t>
      </w:r>
      <w:proofErr w:type="spellEnd"/>
      <w:r>
        <w:rPr>
          <w:rFonts w:ascii="Marianne" w:hAnsi="Marianne" w:cs="Arial"/>
          <w:color w:val="000000" w:themeColor="text1"/>
          <w:szCs w:val="23"/>
        </w:rPr>
        <w:t>).</w:t>
      </w:r>
    </w:p>
    <w:p w14:paraId="7BFFD7C1" w14:textId="77777777" w:rsidR="00EC6F60" w:rsidRDefault="00000000">
      <w:pPr>
        <w:pStyle w:val="Corpsdetexte"/>
        <w:jc w:val="both"/>
        <w:rPr>
          <w:rFonts w:ascii="Marianne" w:hAnsi="Marianne" w:cs="Arial"/>
          <w:color w:val="000000"/>
          <w:szCs w:val="23"/>
        </w:rPr>
      </w:pPr>
      <w:r>
        <w:rPr>
          <w:rFonts w:ascii="Marianne" w:hAnsi="Marianne" w:cs="Arial"/>
          <w:color w:val="000000" w:themeColor="text1"/>
          <w:szCs w:val="23"/>
        </w:rPr>
        <w:t xml:space="preserve">A l’occasion de l’élaboration de son </w:t>
      </w:r>
      <w:proofErr w:type="spellStart"/>
      <w:r>
        <w:rPr>
          <w:rFonts w:ascii="Marianne" w:hAnsi="Marianne" w:cs="Arial"/>
          <w:color w:val="000000" w:themeColor="text1"/>
          <w:szCs w:val="23"/>
        </w:rPr>
        <w:t>PLUiH</w:t>
      </w:r>
      <w:proofErr w:type="spellEnd"/>
      <w:r>
        <w:rPr>
          <w:rFonts w:ascii="Marianne" w:hAnsi="Marianne" w:cs="Arial"/>
          <w:color w:val="000000" w:themeColor="text1"/>
          <w:szCs w:val="23"/>
        </w:rPr>
        <w:t xml:space="preserve">, Terres des Confluences a choisi d’élaborer un plan local d’urbanisme tenant lieu de programme local de l’habitat afin de bâtir une politique intercommunale cohérente dans un projet de territoire global. Le </w:t>
      </w:r>
      <w:proofErr w:type="spellStart"/>
      <w:r>
        <w:rPr>
          <w:rFonts w:ascii="Marianne" w:hAnsi="Marianne" w:cs="Arial"/>
          <w:color w:val="000000" w:themeColor="text1"/>
          <w:szCs w:val="23"/>
        </w:rPr>
        <w:t>PLUiH</w:t>
      </w:r>
      <w:proofErr w:type="spellEnd"/>
      <w:r>
        <w:rPr>
          <w:rFonts w:ascii="Marianne" w:hAnsi="Marianne" w:cs="Arial"/>
          <w:color w:val="000000" w:themeColor="text1"/>
          <w:szCs w:val="23"/>
        </w:rPr>
        <w:t xml:space="preserve"> est aujourd’hui en cours d’élaboration (arrêté initialement le 6 février 2020 puis nouvellement arrêté le 16 février 2023 en conseil communautaire). Le programme d’orientations et d‘actions (POA) constitue le </w:t>
      </w:r>
      <w:r>
        <w:rPr>
          <w:rFonts w:ascii="Marianne" w:hAnsi="Marianne" w:cs="Arial"/>
          <w:color w:val="000000" w:themeColor="text1"/>
          <w:szCs w:val="23"/>
        </w:rPr>
        <w:lastRenderedPageBreak/>
        <w:t>document stratégique et opérationnel du PLUI-H qui décline la politique de l’habitat de Terres des Confluences : il tiendra donc lieu de programme local de l’habitat pour la période 2024-2029. En matière d’intervention sur le parc existant, 4 orientations ont été retenues :</w:t>
      </w:r>
    </w:p>
    <w:p w14:paraId="21050525" w14:textId="77777777" w:rsidR="00EC6F60" w:rsidRDefault="00000000">
      <w:pPr>
        <w:pStyle w:val="Corpsdetexte"/>
        <w:numPr>
          <w:ilvl w:val="0"/>
          <w:numId w:val="46"/>
        </w:numPr>
        <w:jc w:val="both"/>
        <w:rPr>
          <w:rFonts w:ascii="Marianne" w:hAnsi="Marianne" w:cs="Arial"/>
          <w:color w:val="000000"/>
          <w:szCs w:val="23"/>
        </w:rPr>
      </w:pPr>
      <w:r>
        <w:rPr>
          <w:rFonts w:ascii="Marianne" w:hAnsi="Marianne" w:cs="Arial"/>
          <w:color w:val="000000" w:themeColor="text1"/>
          <w:szCs w:val="23"/>
        </w:rPr>
        <w:t>Intervenir sur le parc de logements vacants pour remettre des logements sur le marché,</w:t>
      </w:r>
    </w:p>
    <w:p w14:paraId="58A323FF" w14:textId="77777777" w:rsidR="00EC6F60" w:rsidRDefault="00000000">
      <w:pPr>
        <w:pStyle w:val="Corpsdetexte"/>
        <w:numPr>
          <w:ilvl w:val="0"/>
          <w:numId w:val="46"/>
        </w:numPr>
        <w:jc w:val="both"/>
        <w:rPr>
          <w:rFonts w:ascii="Marianne" w:hAnsi="Marianne" w:cs="Arial"/>
          <w:color w:val="000000"/>
          <w:szCs w:val="23"/>
        </w:rPr>
      </w:pPr>
      <w:r>
        <w:rPr>
          <w:rFonts w:ascii="Marianne" w:hAnsi="Marianne" w:cs="Arial"/>
          <w:color w:val="000000" w:themeColor="text1"/>
          <w:szCs w:val="23"/>
        </w:rPr>
        <w:t>Lutter contre la dégradation de l’habitat privé qui fragilise les conditions de vie des ménages,</w:t>
      </w:r>
    </w:p>
    <w:p w14:paraId="05A8D963" w14:textId="77777777" w:rsidR="00EC6F60" w:rsidRDefault="00000000">
      <w:pPr>
        <w:pStyle w:val="Corpsdetexte"/>
        <w:numPr>
          <w:ilvl w:val="0"/>
          <w:numId w:val="46"/>
        </w:numPr>
        <w:jc w:val="both"/>
        <w:rPr>
          <w:rFonts w:ascii="Marianne" w:hAnsi="Marianne" w:cs="Arial"/>
          <w:color w:val="000000"/>
          <w:szCs w:val="23"/>
        </w:rPr>
      </w:pPr>
      <w:r>
        <w:rPr>
          <w:rFonts w:ascii="Marianne" w:hAnsi="Marianne" w:cs="Arial"/>
          <w:color w:val="000000" w:themeColor="text1"/>
          <w:szCs w:val="23"/>
        </w:rPr>
        <w:t>Adapter l’offre de logements et d’hébergements aux enjeux du vieillissement et du handicap,</w:t>
      </w:r>
    </w:p>
    <w:p w14:paraId="39A86615" w14:textId="77777777" w:rsidR="00EC6F60" w:rsidRDefault="00000000">
      <w:pPr>
        <w:pStyle w:val="Corpsdetexte"/>
        <w:numPr>
          <w:ilvl w:val="0"/>
          <w:numId w:val="46"/>
        </w:numPr>
        <w:jc w:val="both"/>
        <w:rPr>
          <w:rFonts w:ascii="Marianne" w:hAnsi="Marianne" w:cs="Arial"/>
          <w:color w:val="000000"/>
          <w:szCs w:val="23"/>
        </w:rPr>
      </w:pPr>
      <w:r>
        <w:rPr>
          <w:rFonts w:ascii="Marianne" w:hAnsi="Marianne" w:cs="Arial"/>
          <w:color w:val="000000" w:themeColor="text1"/>
          <w:szCs w:val="23"/>
        </w:rPr>
        <w:t>Renforcer l’attractivité et la mixité au sein des quartiers en politique de la ville.</w:t>
      </w:r>
    </w:p>
    <w:p w14:paraId="0C611989" w14:textId="77777777" w:rsidR="00EC6F60" w:rsidRDefault="00000000">
      <w:pPr>
        <w:pStyle w:val="Corpsdetexte"/>
        <w:jc w:val="both"/>
        <w:rPr>
          <w:rFonts w:ascii="Marianne" w:hAnsi="Marianne" w:cs="Arial"/>
          <w:color w:val="000000"/>
          <w:szCs w:val="23"/>
        </w:rPr>
      </w:pPr>
      <w:r>
        <w:rPr>
          <w:rFonts w:ascii="Marianne" w:hAnsi="Marianne" w:cs="Arial"/>
          <w:color w:val="000000" w:themeColor="text1"/>
          <w:szCs w:val="23"/>
        </w:rPr>
        <w:t>Les trois premières orientations visent ainsi à relever le défi du renouvellement urbain et redonner de l’attractivité au parc privé existant pour éviter la déprise et l’adapter aux besoins et aspirations de leurs occupants.</w:t>
      </w:r>
    </w:p>
    <w:p w14:paraId="041D5173" w14:textId="77777777" w:rsidR="00EC6F60" w:rsidRDefault="00000000">
      <w:pPr>
        <w:pStyle w:val="Corpsdetexte"/>
        <w:jc w:val="both"/>
        <w:rPr>
          <w:rFonts w:ascii="Marianne" w:hAnsi="Marianne"/>
          <w:color w:val="000000"/>
        </w:rPr>
      </w:pPr>
      <w:r>
        <w:rPr>
          <w:rFonts w:ascii="Marianne" w:hAnsi="Marianne"/>
          <w:color w:val="000000" w:themeColor="text1"/>
        </w:rPr>
        <w:t>Dans le cadre de l’OPAH, les attentes de la collectivité portent sur une poursuite des programmes OPAH et OPAH RU engagées précédemment ; aides aux travaux associées à une ingénierie enrichie permettant :</w:t>
      </w:r>
    </w:p>
    <w:p w14:paraId="73CA507D" w14:textId="77777777" w:rsidR="00EC6F60" w:rsidRDefault="00000000">
      <w:pPr>
        <w:pStyle w:val="Corpsdetexte"/>
        <w:numPr>
          <w:ilvl w:val="0"/>
          <w:numId w:val="29"/>
        </w:numPr>
        <w:spacing w:after="0"/>
        <w:jc w:val="both"/>
        <w:rPr>
          <w:rFonts w:ascii="Marianne" w:hAnsi="Marianne"/>
          <w:color w:val="000000"/>
        </w:rPr>
      </w:pPr>
      <w:r>
        <w:rPr>
          <w:rFonts w:ascii="Marianne" w:hAnsi="Marianne"/>
          <w:color w:val="000000" w:themeColor="text1"/>
        </w:rPr>
        <w:t>Un accompagnement à l’amont des projets ;</w:t>
      </w:r>
    </w:p>
    <w:p w14:paraId="337EAF97" w14:textId="77777777" w:rsidR="00EC6F60" w:rsidRDefault="00000000">
      <w:pPr>
        <w:pStyle w:val="Corpsdetexte"/>
        <w:numPr>
          <w:ilvl w:val="0"/>
          <w:numId w:val="29"/>
        </w:numPr>
        <w:spacing w:after="0"/>
        <w:jc w:val="both"/>
        <w:rPr>
          <w:rFonts w:ascii="Marianne" w:hAnsi="Marianne"/>
          <w:color w:val="000000"/>
        </w:rPr>
      </w:pPr>
      <w:r>
        <w:rPr>
          <w:rFonts w:ascii="Marianne" w:hAnsi="Marianne"/>
          <w:color w:val="000000" w:themeColor="text1"/>
        </w:rPr>
        <w:t>Une capacité à aller chercher les ménages ;</w:t>
      </w:r>
    </w:p>
    <w:p w14:paraId="1E230827" w14:textId="77777777" w:rsidR="00EC6F60" w:rsidRDefault="00000000">
      <w:pPr>
        <w:pStyle w:val="Corpsdetexte"/>
        <w:numPr>
          <w:ilvl w:val="0"/>
          <w:numId w:val="29"/>
        </w:numPr>
        <w:spacing w:after="0"/>
        <w:jc w:val="both"/>
        <w:rPr>
          <w:rFonts w:ascii="Marianne" w:hAnsi="Marianne"/>
          <w:color w:val="000000"/>
        </w:rPr>
      </w:pPr>
      <w:r>
        <w:rPr>
          <w:rFonts w:ascii="Marianne" w:hAnsi="Marianne"/>
          <w:color w:val="000000" w:themeColor="text1"/>
        </w:rPr>
        <w:t>Des projets de travaux très qualitatifs ;</w:t>
      </w:r>
    </w:p>
    <w:p w14:paraId="40FC80E8" w14:textId="77777777" w:rsidR="00EC6F60" w:rsidRDefault="00000000">
      <w:pPr>
        <w:pStyle w:val="Corpsdetexte"/>
        <w:numPr>
          <w:ilvl w:val="0"/>
          <w:numId w:val="29"/>
        </w:numPr>
        <w:spacing w:after="0"/>
        <w:jc w:val="both"/>
        <w:rPr>
          <w:rFonts w:ascii="Marianne" w:hAnsi="Marianne"/>
          <w:color w:val="000000"/>
        </w:rPr>
      </w:pPr>
      <w:r>
        <w:rPr>
          <w:rFonts w:ascii="Marianne" w:hAnsi="Marianne"/>
          <w:color w:val="000000" w:themeColor="text1"/>
        </w:rPr>
        <w:t>Une stimulation de l’économie et de l’offre des entreprises artisanales, chaînon manquant des dispositifs actuels.</w:t>
      </w:r>
    </w:p>
    <w:p w14:paraId="31EA1BB9" w14:textId="77777777" w:rsidR="00EC6F60" w:rsidRDefault="00EC6F60">
      <w:pPr>
        <w:pStyle w:val="Corpsdetexte"/>
        <w:jc w:val="both"/>
        <w:rPr>
          <w:rFonts w:ascii="Marianne" w:hAnsi="Marianne"/>
          <w:color w:val="000000"/>
          <w:u w:val="single"/>
        </w:rPr>
      </w:pPr>
    </w:p>
    <w:p w14:paraId="7D366112" w14:textId="77777777" w:rsidR="00EC6F60" w:rsidRDefault="00000000">
      <w:pPr>
        <w:pStyle w:val="Corpsdetexte"/>
        <w:jc w:val="both"/>
        <w:rPr>
          <w:rFonts w:ascii="Marianne" w:hAnsi="Marianne"/>
          <w:color w:val="000000"/>
        </w:rPr>
      </w:pPr>
      <w:r>
        <w:rPr>
          <w:rFonts w:ascii="Marianne" w:hAnsi="Marianne"/>
          <w:color w:val="000000" w:themeColor="text1"/>
          <w:u w:val="single"/>
        </w:rPr>
        <w:t xml:space="preserve">Stratégie d’intervention retenue </w:t>
      </w:r>
    </w:p>
    <w:p w14:paraId="2A36D9B7" w14:textId="77777777" w:rsidR="00EC6F60" w:rsidRDefault="00000000">
      <w:pPr>
        <w:pStyle w:val="Corpsdetexte"/>
        <w:jc w:val="both"/>
        <w:rPr>
          <w:rFonts w:ascii="Marianne" w:hAnsi="Marianne"/>
          <w:color w:val="000000"/>
        </w:rPr>
      </w:pPr>
      <w:r>
        <w:rPr>
          <w:rFonts w:ascii="Marianne" w:hAnsi="Marianne"/>
          <w:color w:val="000000" w:themeColor="text1"/>
        </w:rPr>
        <w:t xml:space="preserve">La stratégie d’intervention retenue vise à renouveler la dynamique engagée au cours des dernières années d’OPAH en amplifiant ses effets et en déployant le nouveau programme à l’échelle de l’ensemble du territoire, cherchant à revaloriser l’habitat et à lutter contre sa déqualification. La présente convention OPAH s’intègre dans les objectifs globaux du </w:t>
      </w:r>
      <w:proofErr w:type="spellStart"/>
      <w:r>
        <w:rPr>
          <w:rFonts w:ascii="Marianne" w:hAnsi="Marianne"/>
          <w:color w:val="000000" w:themeColor="text1"/>
        </w:rPr>
        <w:t>PLUiH</w:t>
      </w:r>
      <w:proofErr w:type="spellEnd"/>
      <w:r>
        <w:rPr>
          <w:rFonts w:ascii="Marianne" w:hAnsi="Marianne"/>
          <w:color w:val="000000" w:themeColor="text1"/>
        </w:rPr>
        <w:t xml:space="preserve"> de Terres des Confluences, dont les principaux partenaires institutionnels sont Terres des Confluences, les communes et les services de l’État et du Département.</w:t>
      </w:r>
    </w:p>
    <w:p w14:paraId="154B03CC" w14:textId="77777777" w:rsidR="00EC6F60" w:rsidRDefault="00000000">
      <w:pPr>
        <w:pStyle w:val="Corpsdetexte"/>
        <w:jc w:val="both"/>
        <w:rPr>
          <w:rFonts w:ascii="Marianne" w:hAnsi="Marianne"/>
          <w:color w:val="000000"/>
        </w:rPr>
      </w:pPr>
      <w:r>
        <w:rPr>
          <w:rFonts w:ascii="Marianne" w:hAnsi="Marianne"/>
          <w:color w:val="000000" w:themeColor="text1"/>
        </w:rPr>
        <w:t>Au regard des caractéristiques du parc privé ancien, la stratégie déployée reposera sur un programme d’amélioration de l’habitat sur une durée de 3 ans, concentrant les moyens d’investissement et d’ingénierie sur les enjeux d’éradication du mal logement, de performance énergétique dans l’habitat, de création d’une offre de cœur de ville en direction des ménages à faibles ressources, d’adaptation des logements à l’âge et ou au handicap, et de valorisation du patrimoine au travers notamment du ravalement et de la mise en valeur des façades. L’OPAH investira :</w:t>
      </w:r>
    </w:p>
    <w:p w14:paraId="79DD5311" w14:textId="77777777" w:rsidR="00EC6F60" w:rsidRDefault="00000000">
      <w:pPr>
        <w:pStyle w:val="Corpsdetexte"/>
        <w:numPr>
          <w:ilvl w:val="0"/>
          <w:numId w:val="27"/>
        </w:numPr>
        <w:ind w:left="1418"/>
        <w:jc w:val="both"/>
        <w:rPr>
          <w:rFonts w:ascii="Marianne" w:hAnsi="Marianne"/>
          <w:color w:val="000000"/>
        </w:rPr>
      </w:pPr>
      <w:r>
        <w:rPr>
          <w:rFonts w:ascii="Marianne" w:hAnsi="Marianne"/>
          <w:b/>
          <w:bCs/>
          <w:color w:val="000000" w:themeColor="text1"/>
        </w:rPr>
        <w:lastRenderedPageBreak/>
        <w:t xml:space="preserve">Une dimension incitative </w:t>
      </w:r>
      <w:r>
        <w:rPr>
          <w:rFonts w:ascii="Marianne" w:hAnsi="Marianne"/>
          <w:color w:val="000000" w:themeColor="text1"/>
        </w:rPr>
        <w:t>reposant sur la mise en œuvre d’une gamme d’outils étendue en direction de la lutte contre la vacance et le logement indigne :</w:t>
      </w:r>
    </w:p>
    <w:p w14:paraId="3AC8A897" w14:textId="77777777" w:rsidR="00EC6F60" w:rsidRDefault="00000000">
      <w:pPr>
        <w:pStyle w:val="Corpsdetexte"/>
        <w:numPr>
          <w:ilvl w:val="1"/>
          <w:numId w:val="27"/>
        </w:numPr>
        <w:ind w:left="2127"/>
        <w:jc w:val="both"/>
        <w:rPr>
          <w:rFonts w:ascii="Marianne" w:hAnsi="Marianne"/>
          <w:color w:val="000000"/>
        </w:rPr>
      </w:pPr>
      <w:r>
        <w:rPr>
          <w:rFonts w:ascii="Marianne" w:hAnsi="Marianne"/>
          <w:color w:val="000000" w:themeColor="text1"/>
        </w:rPr>
        <w:t xml:space="preserve">Recherche des meilleurs leviers pour amplifier l’ambition des projets privés et notamment obtenir des réhabilitations réellement </w:t>
      </w:r>
      <w:proofErr w:type="spellStart"/>
      <w:r>
        <w:rPr>
          <w:rFonts w:ascii="Marianne" w:hAnsi="Marianne"/>
          <w:color w:val="000000" w:themeColor="text1"/>
        </w:rPr>
        <w:t>requalifiantes</w:t>
      </w:r>
      <w:proofErr w:type="spellEnd"/>
      <w:r>
        <w:rPr>
          <w:rFonts w:ascii="Marianne" w:hAnsi="Marianne"/>
          <w:color w:val="000000" w:themeColor="text1"/>
        </w:rPr>
        <w:t xml:space="preserve"> à l’issue des acquisitions dans l’ancien réalisées par des bailleurs ou des accédants (une ingénierie forte et des aides renforcées pour les projets les plus ambitieux) ;</w:t>
      </w:r>
    </w:p>
    <w:p w14:paraId="3EF8749C" w14:textId="77777777" w:rsidR="00EC6F60" w:rsidRDefault="00000000">
      <w:pPr>
        <w:pStyle w:val="Corpsdetexte"/>
        <w:numPr>
          <w:ilvl w:val="1"/>
          <w:numId w:val="27"/>
        </w:numPr>
        <w:ind w:left="2127"/>
        <w:jc w:val="both"/>
        <w:rPr>
          <w:rFonts w:ascii="Marianne" w:hAnsi="Marianne"/>
          <w:color w:val="000000"/>
        </w:rPr>
      </w:pPr>
      <w:r>
        <w:rPr>
          <w:rFonts w:ascii="Marianne" w:hAnsi="Marianne"/>
          <w:color w:val="000000" w:themeColor="text1"/>
        </w:rPr>
        <w:t>Recherche d’une visibilité des transformations résidentielles pour amplifier les impacts et les effets d’entraînement de l’opération (transformations et réhabilitations) ;</w:t>
      </w:r>
    </w:p>
    <w:p w14:paraId="5C9E50A6" w14:textId="77777777" w:rsidR="00EC6F60" w:rsidRDefault="00000000">
      <w:pPr>
        <w:pStyle w:val="Corpsdetexte"/>
        <w:numPr>
          <w:ilvl w:val="1"/>
          <w:numId w:val="27"/>
        </w:numPr>
        <w:ind w:left="2127"/>
        <w:jc w:val="both"/>
        <w:rPr>
          <w:rFonts w:ascii="Marianne" w:hAnsi="Marianne"/>
          <w:color w:val="000000"/>
        </w:rPr>
      </w:pPr>
      <w:r>
        <w:rPr>
          <w:rFonts w:ascii="Marianne" w:hAnsi="Marianne"/>
          <w:color w:val="000000" w:themeColor="text1"/>
        </w:rPr>
        <w:t>Recherche d’un effet multiplicateur entre :</w:t>
      </w:r>
    </w:p>
    <w:p w14:paraId="4088D130" w14:textId="77777777" w:rsidR="00EC6F60" w:rsidRDefault="00000000">
      <w:pPr>
        <w:pStyle w:val="Corpsdetexte"/>
        <w:numPr>
          <w:ilvl w:val="2"/>
          <w:numId w:val="27"/>
        </w:numPr>
        <w:spacing w:after="0"/>
        <w:ind w:left="2835"/>
        <w:jc w:val="both"/>
        <w:rPr>
          <w:rFonts w:ascii="Marianne" w:hAnsi="Marianne"/>
          <w:color w:val="000000"/>
        </w:rPr>
      </w:pPr>
      <w:r>
        <w:rPr>
          <w:rFonts w:ascii="Marianne" w:hAnsi="Marianne"/>
          <w:color w:val="000000" w:themeColor="text1"/>
        </w:rPr>
        <w:t xml:space="preserve">Les aides de l’Anah majorées par Terres des Confluences </w:t>
      </w:r>
    </w:p>
    <w:p w14:paraId="5BCDF2F5" w14:textId="77777777" w:rsidR="00EC6F60" w:rsidRDefault="00000000">
      <w:pPr>
        <w:pStyle w:val="Corpsdetexte"/>
        <w:numPr>
          <w:ilvl w:val="2"/>
          <w:numId w:val="27"/>
        </w:numPr>
        <w:spacing w:after="0"/>
        <w:ind w:left="2835"/>
        <w:jc w:val="both"/>
        <w:rPr>
          <w:rFonts w:ascii="Marianne" w:hAnsi="Marianne"/>
          <w:color w:val="000000"/>
        </w:rPr>
      </w:pPr>
      <w:r>
        <w:rPr>
          <w:rFonts w:ascii="Marianne" w:hAnsi="Marianne"/>
          <w:color w:val="000000" w:themeColor="text1"/>
        </w:rPr>
        <w:t>Les aides spécifiques de Terres des Confluences et des communes ;</w:t>
      </w:r>
    </w:p>
    <w:p w14:paraId="06EE76A7" w14:textId="77777777" w:rsidR="00EC6F60" w:rsidRDefault="00000000">
      <w:pPr>
        <w:pStyle w:val="Corpsdetexte"/>
        <w:numPr>
          <w:ilvl w:val="2"/>
          <w:numId w:val="27"/>
        </w:numPr>
        <w:spacing w:after="0"/>
        <w:ind w:left="2835"/>
        <w:jc w:val="both"/>
        <w:rPr>
          <w:rFonts w:ascii="Marianne" w:hAnsi="Marianne"/>
          <w:color w:val="000000"/>
        </w:rPr>
      </w:pPr>
      <w:r>
        <w:rPr>
          <w:rFonts w:ascii="Marianne" w:hAnsi="Marianne"/>
          <w:color w:val="000000" w:themeColor="text1"/>
        </w:rPr>
        <w:t>Les aides de la Région Occitanie, du Département, des caisses de retraite, …</w:t>
      </w:r>
    </w:p>
    <w:p w14:paraId="054A8963" w14:textId="77777777" w:rsidR="00EC6F60" w:rsidRDefault="00EC6F60">
      <w:pPr>
        <w:pStyle w:val="Corpsdetexte"/>
        <w:ind w:left="851"/>
        <w:jc w:val="both"/>
        <w:rPr>
          <w:rFonts w:ascii="Marianne" w:hAnsi="Marianne"/>
          <w:color w:val="FF0000"/>
        </w:rPr>
      </w:pPr>
    </w:p>
    <w:p w14:paraId="17854E98" w14:textId="77777777" w:rsidR="00EC6F60" w:rsidRDefault="00000000">
      <w:pPr>
        <w:pStyle w:val="Corpsdetexte"/>
        <w:ind w:left="851"/>
        <w:jc w:val="both"/>
        <w:rPr>
          <w:rFonts w:ascii="Marianne" w:hAnsi="Marianne"/>
          <w:color w:val="000000"/>
        </w:rPr>
      </w:pPr>
      <w:r>
        <w:rPr>
          <w:rFonts w:ascii="Marianne" w:hAnsi="Marianne"/>
          <w:color w:val="000000" w:themeColor="text1"/>
        </w:rPr>
        <w:t>L’OPAH proposera les moyens, notamment en ingénierie, pour amplifier les projets de rénovation énergétique en abordant la requalification des logements pour aller dans le sens d’une attractivité résidentielle globale (taille des logements, accessibilité, éclairement, qualité architecturale, fonctionnalité modernité).</w:t>
      </w:r>
    </w:p>
    <w:p w14:paraId="7024D676" w14:textId="77777777" w:rsidR="00EC6F60" w:rsidRDefault="00000000">
      <w:pPr>
        <w:pStyle w:val="Corpsdetexte"/>
        <w:numPr>
          <w:ilvl w:val="0"/>
          <w:numId w:val="27"/>
        </w:numPr>
        <w:ind w:left="1418"/>
        <w:jc w:val="both"/>
        <w:rPr>
          <w:rFonts w:ascii="Marianne" w:hAnsi="Marianne"/>
          <w:color w:val="000000"/>
        </w:rPr>
      </w:pPr>
      <w:r>
        <w:rPr>
          <w:rFonts w:ascii="Marianne" w:hAnsi="Marianne"/>
          <w:b/>
          <w:bCs/>
          <w:color w:val="000000" w:themeColor="text1"/>
        </w:rPr>
        <w:t>Une priorité accordée aux projets :</w:t>
      </w:r>
    </w:p>
    <w:p w14:paraId="50446461" w14:textId="77777777" w:rsidR="00EC6F60" w:rsidRDefault="00000000">
      <w:pPr>
        <w:pStyle w:val="Corpsdetexte"/>
        <w:numPr>
          <w:ilvl w:val="1"/>
          <w:numId w:val="27"/>
        </w:numPr>
        <w:spacing w:after="0"/>
        <w:ind w:left="2127"/>
        <w:jc w:val="both"/>
        <w:rPr>
          <w:rFonts w:ascii="Marianne" w:hAnsi="Marianne"/>
          <w:color w:val="000000"/>
        </w:rPr>
      </w:pPr>
      <w:r>
        <w:rPr>
          <w:rFonts w:ascii="Marianne" w:hAnsi="Marianne"/>
          <w:color w:val="000000" w:themeColor="text1"/>
        </w:rPr>
        <w:t xml:space="preserve">Portés par des </w:t>
      </w:r>
      <w:r>
        <w:rPr>
          <w:rFonts w:ascii="Marianne" w:hAnsi="Marianne"/>
          <w:b/>
          <w:bCs/>
          <w:color w:val="000000" w:themeColor="text1"/>
        </w:rPr>
        <w:t>ménages modestes ou très modestes</w:t>
      </w:r>
      <w:r>
        <w:rPr>
          <w:rFonts w:ascii="Marianne" w:hAnsi="Marianne"/>
          <w:color w:val="000000" w:themeColor="text1"/>
        </w:rPr>
        <w:t> ;</w:t>
      </w:r>
    </w:p>
    <w:p w14:paraId="6ACBAC49" w14:textId="77777777" w:rsidR="00EC6F60" w:rsidRDefault="00000000">
      <w:pPr>
        <w:pStyle w:val="Corpsdetexte"/>
        <w:numPr>
          <w:ilvl w:val="1"/>
          <w:numId w:val="27"/>
        </w:numPr>
        <w:spacing w:after="0"/>
        <w:ind w:left="2127"/>
        <w:jc w:val="both"/>
        <w:rPr>
          <w:rFonts w:ascii="Marianne" w:hAnsi="Marianne"/>
          <w:color w:val="000000"/>
        </w:rPr>
      </w:pPr>
      <w:r>
        <w:rPr>
          <w:rFonts w:ascii="Marianne" w:hAnsi="Marianne"/>
          <w:color w:val="000000" w:themeColor="text1"/>
        </w:rPr>
        <w:t>A destination de ménages modestes ou très modestes</w:t>
      </w:r>
    </w:p>
    <w:p w14:paraId="229D5E90" w14:textId="77777777" w:rsidR="00EC6F60" w:rsidRDefault="00000000">
      <w:pPr>
        <w:pStyle w:val="Corpsdetexte"/>
        <w:numPr>
          <w:ilvl w:val="1"/>
          <w:numId w:val="27"/>
        </w:numPr>
        <w:spacing w:after="0"/>
        <w:ind w:left="2127"/>
        <w:jc w:val="both"/>
        <w:rPr>
          <w:rFonts w:ascii="Marianne" w:hAnsi="Marianne"/>
          <w:color w:val="000000"/>
        </w:rPr>
      </w:pPr>
      <w:r>
        <w:rPr>
          <w:rFonts w:ascii="Marianne" w:hAnsi="Marianne"/>
          <w:color w:val="000000" w:themeColor="text1"/>
        </w:rPr>
        <w:t xml:space="preserve">Concourant à la production de </w:t>
      </w:r>
      <w:r>
        <w:rPr>
          <w:rFonts w:ascii="Marianne" w:hAnsi="Marianne"/>
          <w:b/>
          <w:bCs/>
          <w:color w:val="000000" w:themeColor="text1"/>
        </w:rPr>
        <w:t>logements abordables de qualité</w:t>
      </w:r>
      <w:r>
        <w:rPr>
          <w:rFonts w:ascii="Marianne" w:hAnsi="Marianne"/>
          <w:color w:val="000000" w:themeColor="text1"/>
        </w:rPr>
        <w:t xml:space="preserve"> et à des </w:t>
      </w:r>
      <w:r>
        <w:rPr>
          <w:rFonts w:ascii="Marianne" w:hAnsi="Marianne"/>
          <w:b/>
          <w:bCs/>
          <w:color w:val="000000" w:themeColor="text1"/>
        </w:rPr>
        <w:t xml:space="preserve">réhabilitations </w:t>
      </w:r>
      <w:proofErr w:type="spellStart"/>
      <w:r>
        <w:rPr>
          <w:rFonts w:ascii="Marianne" w:hAnsi="Marianne"/>
          <w:b/>
          <w:bCs/>
          <w:color w:val="000000" w:themeColor="text1"/>
        </w:rPr>
        <w:t>requalifiantes</w:t>
      </w:r>
      <w:proofErr w:type="spellEnd"/>
      <w:r>
        <w:rPr>
          <w:rFonts w:ascii="Marianne" w:hAnsi="Marianne"/>
          <w:b/>
          <w:bCs/>
          <w:color w:val="000000" w:themeColor="text1"/>
        </w:rPr>
        <w:t xml:space="preserve"> et durables</w:t>
      </w:r>
      <w:r>
        <w:rPr>
          <w:rFonts w:ascii="Marianne" w:hAnsi="Marianne"/>
          <w:color w:val="000000" w:themeColor="text1"/>
        </w:rPr>
        <w:t>.</w:t>
      </w:r>
    </w:p>
    <w:p w14:paraId="0A417F7A" w14:textId="77777777" w:rsidR="00EC6F60" w:rsidRDefault="00EC6F60">
      <w:pPr>
        <w:pStyle w:val="Corpsdetexte"/>
        <w:spacing w:after="0"/>
        <w:ind w:left="1418"/>
        <w:jc w:val="both"/>
        <w:rPr>
          <w:rFonts w:ascii="Marianne" w:hAnsi="Marianne"/>
          <w:color w:val="FF0000"/>
        </w:rPr>
      </w:pPr>
    </w:p>
    <w:p w14:paraId="0DC4118A" w14:textId="77777777" w:rsidR="00EC6F60" w:rsidRDefault="00000000">
      <w:pPr>
        <w:pStyle w:val="Corpsdetexte"/>
        <w:numPr>
          <w:ilvl w:val="0"/>
          <w:numId w:val="27"/>
        </w:numPr>
        <w:spacing w:after="0"/>
        <w:ind w:left="1418"/>
        <w:jc w:val="both"/>
        <w:rPr>
          <w:rFonts w:ascii="Marianne" w:hAnsi="Marianne"/>
          <w:color w:val="000000"/>
        </w:rPr>
      </w:pPr>
      <w:r>
        <w:rPr>
          <w:rFonts w:ascii="Marianne" w:hAnsi="Marianne"/>
          <w:b/>
          <w:bCs/>
          <w:color w:val="000000" w:themeColor="text1"/>
        </w:rPr>
        <w:t>Une action massive de ravalement des façades</w:t>
      </w:r>
      <w:r>
        <w:rPr>
          <w:rFonts w:ascii="Marianne" w:hAnsi="Marianne"/>
          <w:color w:val="000000" w:themeColor="text1"/>
        </w:rPr>
        <w:t xml:space="preserve"> reposant sur :</w:t>
      </w:r>
    </w:p>
    <w:p w14:paraId="35E180AC" w14:textId="77777777" w:rsidR="00EC6F60" w:rsidRDefault="00000000">
      <w:pPr>
        <w:pStyle w:val="Corpsdetexte"/>
        <w:numPr>
          <w:ilvl w:val="1"/>
          <w:numId w:val="27"/>
        </w:numPr>
        <w:tabs>
          <w:tab w:val="left" w:pos="720"/>
        </w:tabs>
        <w:spacing w:after="0" w:line="100" w:lineRule="atLeast"/>
        <w:ind w:left="2127"/>
        <w:jc w:val="both"/>
        <w:rPr>
          <w:rFonts w:ascii="Marianne" w:hAnsi="Marianne"/>
          <w:i/>
          <w:iCs/>
          <w:szCs w:val="23"/>
        </w:rPr>
      </w:pPr>
      <w:r>
        <w:rPr>
          <w:rFonts w:ascii="Marianne" w:hAnsi="Marianne"/>
          <w:color w:val="000000" w:themeColor="text1"/>
        </w:rPr>
        <w:t xml:space="preserve">Un périmètre incitatif à l’échelle des périmètres de cœurs de villes et de bourgs pour les communes de Castelmayran, Castelsarrasin, Saint-Nicolas-de-la-Grave, La-Ville-Dieu-du-Temple et Saint-Aignan. </w:t>
      </w:r>
    </w:p>
    <w:p w14:paraId="27122066" w14:textId="77777777" w:rsidR="00EC6F60" w:rsidRDefault="00000000">
      <w:pPr>
        <w:pStyle w:val="Corpsdetexte"/>
        <w:tabs>
          <w:tab w:val="left" w:pos="720"/>
        </w:tabs>
        <w:spacing w:after="0" w:line="100" w:lineRule="atLeast"/>
        <w:jc w:val="both"/>
        <w:rPr>
          <w:rFonts w:ascii="Marianne" w:hAnsi="Marianne"/>
          <w:i/>
          <w:iCs/>
          <w:szCs w:val="23"/>
        </w:rPr>
      </w:pPr>
      <w:r>
        <w:rPr>
          <w:rFonts w:ascii="Marianne" w:hAnsi="Marianne"/>
          <w:color w:val="000000" w:themeColor="text1"/>
        </w:rPr>
        <w:t xml:space="preserve"> </w:t>
      </w:r>
    </w:p>
    <w:p w14:paraId="7D71C1B1" w14:textId="77777777" w:rsidR="00EC6F60" w:rsidRDefault="00000000">
      <w:pPr>
        <w:tabs>
          <w:tab w:val="left" w:pos="720"/>
        </w:tabs>
        <w:spacing w:line="100" w:lineRule="atLeast"/>
        <w:jc w:val="both"/>
        <w:rPr>
          <w:rFonts w:ascii="Marianne" w:hAnsi="Marianne"/>
          <w:b/>
          <w:bCs/>
        </w:rPr>
      </w:pPr>
      <w:r>
        <w:rPr>
          <w:rFonts w:ascii="Marianne" w:hAnsi="Marianne"/>
          <w:b/>
          <w:bCs/>
          <w:szCs w:val="23"/>
        </w:rPr>
        <w:t>À l'issue de ce constat il a été convenu ce qui suit :</w:t>
      </w:r>
    </w:p>
    <w:p w14:paraId="10209EF0" w14:textId="77777777" w:rsidR="00EC6F60" w:rsidRDefault="00000000">
      <w:pPr>
        <w:tabs>
          <w:tab w:val="left" w:pos="720"/>
        </w:tabs>
        <w:spacing w:line="100" w:lineRule="atLeast"/>
        <w:jc w:val="both"/>
        <w:rPr>
          <w:rFonts w:ascii="Marianne" w:hAnsi="Marianne"/>
          <w:szCs w:val="23"/>
        </w:rPr>
      </w:pPr>
      <w:r>
        <w:br w:type="page"/>
      </w:r>
    </w:p>
    <w:p w14:paraId="4E7E0593" w14:textId="77777777" w:rsidR="00EC6F60" w:rsidRDefault="00000000">
      <w:pPr>
        <w:pStyle w:val="Titre1"/>
        <w:jc w:val="both"/>
        <w:rPr>
          <w:rFonts w:ascii="Marianne" w:hAnsi="Marianne" w:cs="Arial Narrow"/>
          <w:sz w:val="23"/>
          <w:szCs w:val="23"/>
        </w:rPr>
      </w:pPr>
      <w:bookmarkStart w:id="1" w:name="_Toc161300279"/>
      <w:r>
        <w:rPr>
          <w:rFonts w:ascii="Marianne" w:hAnsi="Marianne" w:cs="Arial Narrow"/>
          <w:sz w:val="23"/>
          <w:szCs w:val="23"/>
        </w:rPr>
        <w:lastRenderedPageBreak/>
        <w:t>Chapitre I – Objet de la convention et périmètre d'application.</w:t>
      </w:r>
      <w:bookmarkEnd w:id="1"/>
    </w:p>
    <w:p w14:paraId="53A8AE92" w14:textId="77777777" w:rsidR="00EC6F60" w:rsidRDefault="00EC6F60">
      <w:pPr>
        <w:pStyle w:val="Corpsdetexte"/>
        <w:jc w:val="both"/>
        <w:rPr>
          <w:rFonts w:ascii="Marianne" w:hAnsi="Marianne"/>
          <w:szCs w:val="23"/>
        </w:rPr>
      </w:pPr>
    </w:p>
    <w:p w14:paraId="093DEC89" w14:textId="77777777" w:rsidR="00EC6F60" w:rsidRDefault="00000000">
      <w:pPr>
        <w:pStyle w:val="Titre2"/>
        <w:ind w:left="17"/>
        <w:jc w:val="both"/>
        <w:rPr>
          <w:rFonts w:ascii="Marianne" w:hAnsi="Marianne"/>
          <w:szCs w:val="23"/>
        </w:rPr>
      </w:pPr>
      <w:bookmarkStart w:id="2" w:name="_Toc161300280"/>
      <w:r>
        <w:rPr>
          <w:rFonts w:ascii="Marianne" w:hAnsi="Marianne"/>
          <w:szCs w:val="23"/>
        </w:rPr>
        <w:t>Article 1 – Dénomination, périmètre et champs d'application territoriaux</w:t>
      </w:r>
      <w:bookmarkEnd w:id="2"/>
    </w:p>
    <w:p w14:paraId="27A800EA" w14:textId="77777777" w:rsidR="00EC6F60" w:rsidRDefault="00EC6F60">
      <w:pPr>
        <w:pStyle w:val="Corpsdetexte"/>
        <w:jc w:val="both"/>
        <w:rPr>
          <w:rFonts w:ascii="Marianne" w:hAnsi="Marianne"/>
          <w:szCs w:val="23"/>
        </w:rPr>
      </w:pPr>
    </w:p>
    <w:p w14:paraId="7337CCDF" w14:textId="77777777" w:rsidR="00EC6F60" w:rsidRDefault="00000000">
      <w:pPr>
        <w:pStyle w:val="Titre2"/>
        <w:ind w:left="17"/>
        <w:jc w:val="both"/>
        <w:rPr>
          <w:rFonts w:ascii="Marianne" w:hAnsi="Marianne"/>
          <w:szCs w:val="23"/>
        </w:rPr>
      </w:pPr>
      <w:bookmarkStart w:id="3" w:name="_Toc161300281"/>
      <w:r>
        <w:rPr>
          <w:rFonts w:ascii="Marianne" w:hAnsi="Marianne"/>
          <w:szCs w:val="23"/>
        </w:rPr>
        <w:t>1.1. Dénomination de l'opération</w:t>
      </w:r>
      <w:bookmarkEnd w:id="3"/>
    </w:p>
    <w:p w14:paraId="3EBB8C3C" w14:textId="77777777" w:rsidR="00EC6F60" w:rsidRDefault="00000000">
      <w:pPr>
        <w:spacing w:line="100" w:lineRule="atLeast"/>
        <w:jc w:val="both"/>
        <w:rPr>
          <w:rFonts w:ascii="Marianne" w:hAnsi="Marianne"/>
          <w:color w:val="000000"/>
        </w:rPr>
      </w:pPr>
      <w:r>
        <w:rPr>
          <w:rFonts w:ascii="Marianne" w:hAnsi="Marianne"/>
          <w:color w:val="000000" w:themeColor="text1"/>
          <w:szCs w:val="23"/>
        </w:rPr>
        <w:t>L’Opération Programmée d’Amélioration de l’Habitat objet de la présente convention est dénommée « OPAH »</w:t>
      </w:r>
    </w:p>
    <w:p w14:paraId="3BFFB223" w14:textId="77777777" w:rsidR="00EC6F60" w:rsidRDefault="00EC6F60">
      <w:pPr>
        <w:spacing w:line="100" w:lineRule="atLeast"/>
        <w:jc w:val="both"/>
        <w:rPr>
          <w:rFonts w:ascii="Marianne" w:hAnsi="Marianne"/>
          <w:b/>
          <w:bCs/>
          <w:color w:val="000000"/>
          <w:szCs w:val="23"/>
        </w:rPr>
      </w:pPr>
    </w:p>
    <w:p w14:paraId="5B61C879" w14:textId="77777777" w:rsidR="00EC6F60" w:rsidRDefault="00000000">
      <w:pPr>
        <w:pStyle w:val="Titre2"/>
        <w:ind w:left="17"/>
        <w:jc w:val="both"/>
        <w:rPr>
          <w:rFonts w:ascii="Marianne" w:hAnsi="Marianne"/>
          <w:szCs w:val="23"/>
        </w:rPr>
      </w:pPr>
      <w:bookmarkStart w:id="4" w:name="_Toc161300282"/>
      <w:r>
        <w:rPr>
          <w:rFonts w:ascii="Marianne" w:hAnsi="Marianne"/>
          <w:szCs w:val="23"/>
        </w:rPr>
        <w:t>1.2. Périmètre et champs d'intervention</w:t>
      </w:r>
      <w:bookmarkEnd w:id="4"/>
    </w:p>
    <w:p w14:paraId="5154A90A" w14:textId="77777777" w:rsidR="00EC6F60" w:rsidRDefault="00EC6F60">
      <w:pPr>
        <w:ind w:left="17"/>
        <w:jc w:val="both"/>
        <w:rPr>
          <w:rFonts w:ascii="Marianne" w:hAnsi="Marianne"/>
          <w:szCs w:val="23"/>
        </w:rPr>
      </w:pPr>
    </w:p>
    <w:p w14:paraId="37E5D1BB" w14:textId="77777777" w:rsidR="00EC6F60" w:rsidRDefault="00000000">
      <w:pPr>
        <w:spacing w:line="100" w:lineRule="atLeast"/>
        <w:jc w:val="both"/>
        <w:rPr>
          <w:rFonts w:ascii="Marianne" w:hAnsi="Marianne"/>
          <w:color w:val="000000"/>
        </w:rPr>
      </w:pPr>
      <w:r>
        <w:rPr>
          <w:rFonts w:ascii="Marianne" w:hAnsi="Marianne"/>
          <w:color w:val="000000"/>
          <w:szCs w:val="23"/>
        </w:rPr>
        <w:t>Le périmètre d'intervention est constitué par l’ensemble du territoire intercommunal de :</w:t>
      </w:r>
    </w:p>
    <w:p w14:paraId="06ABB865" w14:textId="77777777" w:rsidR="00EC6F60" w:rsidRDefault="00000000">
      <w:pPr>
        <w:spacing w:line="100" w:lineRule="atLeast"/>
        <w:jc w:val="both"/>
        <w:rPr>
          <w:rFonts w:ascii="Marianne" w:hAnsi="Marianne"/>
          <w:color w:val="000000"/>
        </w:rPr>
      </w:pPr>
      <w:r>
        <w:rPr>
          <w:rFonts w:ascii="Marianne" w:hAnsi="Marianne"/>
          <w:color w:val="000000"/>
          <w:szCs w:val="23"/>
        </w:rPr>
        <w:t xml:space="preserve">Moissac, à l’exception du périmètre de l’OPAH RU, si renouvellement de ce dispositif. Dès lors que Castelsarrasin mettra en place son OPAH RU ce secteur sera sorti du périmètre de l’OPAH intercommunal. </w:t>
      </w:r>
    </w:p>
    <w:p w14:paraId="04CDBCC8"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Angeville</w:t>
      </w:r>
    </w:p>
    <w:p w14:paraId="63D00013"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Boudou</w:t>
      </w:r>
    </w:p>
    <w:p w14:paraId="3D9FB451"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Castelferrus</w:t>
      </w:r>
    </w:p>
    <w:p w14:paraId="32D551FB"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 xml:space="preserve">Castelmayran </w:t>
      </w:r>
    </w:p>
    <w:p w14:paraId="3CB6D9C2"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Caumont</w:t>
      </w:r>
    </w:p>
    <w:p w14:paraId="4DCCBD92"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Cordes-Tolosannes</w:t>
      </w:r>
    </w:p>
    <w:p w14:paraId="42915890"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Coutures</w:t>
      </w:r>
    </w:p>
    <w:p w14:paraId="5CFF73F0"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Durfort-Lacapelette</w:t>
      </w:r>
    </w:p>
    <w:p w14:paraId="4F0FA00B"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Fajolles</w:t>
      </w:r>
    </w:p>
    <w:p w14:paraId="257BA861"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Garganvillar</w:t>
      </w:r>
    </w:p>
    <w:p w14:paraId="13F757AD"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La-Ville-Dieu-du-Temple</w:t>
      </w:r>
    </w:p>
    <w:p w14:paraId="12EB3170"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Labourgade</w:t>
      </w:r>
    </w:p>
    <w:p w14:paraId="63D441E5"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Lafitte</w:t>
      </w:r>
    </w:p>
    <w:p w14:paraId="60F0CE79"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Lizac</w:t>
      </w:r>
    </w:p>
    <w:p w14:paraId="112DE176"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Montaïn</w:t>
      </w:r>
    </w:p>
    <w:p w14:paraId="282F15C1"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 xml:space="preserve">Montesquieu </w:t>
      </w:r>
    </w:p>
    <w:p w14:paraId="31625532" w14:textId="77777777" w:rsidR="00EC6F60" w:rsidRDefault="00000000">
      <w:pPr>
        <w:pStyle w:val="Paragraphedeliste"/>
        <w:numPr>
          <w:ilvl w:val="0"/>
          <w:numId w:val="49"/>
        </w:numPr>
        <w:spacing w:line="100" w:lineRule="atLeast"/>
        <w:jc w:val="both"/>
        <w:rPr>
          <w:rFonts w:ascii="Marianne" w:hAnsi="Marianne"/>
          <w:color w:val="000000"/>
        </w:rPr>
      </w:pPr>
      <w:r>
        <w:rPr>
          <w:rFonts w:ascii="Marianne" w:hAnsi="Marianne"/>
          <w:color w:val="000000"/>
          <w:szCs w:val="23"/>
        </w:rPr>
        <w:t>Moissac</w:t>
      </w:r>
    </w:p>
    <w:p w14:paraId="246B2EF7"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Saint-Aignan</w:t>
      </w:r>
    </w:p>
    <w:p w14:paraId="3EF57E5D"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Saint-Arroumex</w:t>
      </w:r>
    </w:p>
    <w:p w14:paraId="6AFD9E4F"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Saint-Nicolas-de-la-Grave</w:t>
      </w:r>
    </w:p>
    <w:p w14:paraId="1EAF2574" w14:textId="77777777" w:rsidR="00EC6F60" w:rsidRDefault="00000000">
      <w:pPr>
        <w:pStyle w:val="Paragraphedeliste"/>
        <w:numPr>
          <w:ilvl w:val="0"/>
          <w:numId w:val="49"/>
        </w:numPr>
        <w:spacing w:line="100" w:lineRule="atLeast"/>
        <w:jc w:val="both"/>
        <w:rPr>
          <w:rFonts w:ascii="Marianne" w:hAnsi="Marianne"/>
          <w:color w:val="000000"/>
          <w:szCs w:val="23"/>
        </w:rPr>
      </w:pPr>
      <w:r>
        <w:rPr>
          <w:rFonts w:ascii="Marianne" w:hAnsi="Marianne"/>
          <w:color w:val="000000"/>
          <w:szCs w:val="23"/>
        </w:rPr>
        <w:t>Saint-Porquier</w:t>
      </w:r>
    </w:p>
    <w:p w14:paraId="403C8438" w14:textId="77777777" w:rsidR="00EC6F60" w:rsidRDefault="00EC6F60">
      <w:pPr>
        <w:spacing w:line="100" w:lineRule="atLeast"/>
        <w:jc w:val="both"/>
        <w:rPr>
          <w:rFonts w:ascii="Marianne" w:hAnsi="Marianne"/>
        </w:rPr>
      </w:pPr>
    </w:p>
    <w:p w14:paraId="6CA93135" w14:textId="77777777" w:rsidR="00EC6F60" w:rsidRDefault="00000000">
      <w:pPr>
        <w:spacing w:line="100" w:lineRule="atLeast"/>
        <w:jc w:val="both"/>
        <w:rPr>
          <w:rFonts w:ascii="Marianne" w:hAnsi="Marianne"/>
        </w:rPr>
      </w:pPr>
      <w:r>
        <w:br w:type="page"/>
      </w:r>
    </w:p>
    <w:p w14:paraId="31D1A86E" w14:textId="77777777" w:rsidR="00EC6F60" w:rsidRDefault="00000000">
      <w:pPr>
        <w:pStyle w:val="Titre1"/>
        <w:jc w:val="both"/>
        <w:rPr>
          <w:rFonts w:ascii="Marianne" w:hAnsi="Marianne" w:cs="Arial Narrow"/>
          <w:sz w:val="23"/>
          <w:szCs w:val="23"/>
        </w:rPr>
      </w:pPr>
      <w:bookmarkStart w:id="5" w:name="_Toc161300283"/>
      <w:r>
        <w:rPr>
          <w:rFonts w:ascii="Marianne" w:hAnsi="Marianne" w:cs="Arial Narrow"/>
          <w:sz w:val="23"/>
          <w:szCs w:val="23"/>
        </w:rPr>
        <w:lastRenderedPageBreak/>
        <w:t>Chapitre II – Enjeux de l'opération.</w:t>
      </w:r>
      <w:bookmarkEnd w:id="5"/>
    </w:p>
    <w:p w14:paraId="53374646" w14:textId="77777777" w:rsidR="00EC6F60" w:rsidRDefault="00000000">
      <w:pPr>
        <w:pStyle w:val="Titre1"/>
        <w:jc w:val="both"/>
        <w:rPr>
          <w:rFonts w:ascii="Marianne" w:hAnsi="Marianne" w:cs="Arial Narrow"/>
          <w:sz w:val="23"/>
          <w:szCs w:val="23"/>
        </w:rPr>
      </w:pPr>
      <w:bookmarkStart w:id="6" w:name="_Toc161300284"/>
      <w:r>
        <w:rPr>
          <w:rFonts w:ascii="Marianne" w:hAnsi="Marianne" w:cs="Arial Narrow"/>
          <w:sz w:val="23"/>
          <w:szCs w:val="23"/>
        </w:rPr>
        <w:t>Article 2 – Enjeux</w:t>
      </w:r>
      <w:bookmarkEnd w:id="6"/>
    </w:p>
    <w:p w14:paraId="0A8FBBC2" w14:textId="77777777" w:rsidR="00EC6F60" w:rsidRDefault="00000000">
      <w:pPr>
        <w:pStyle w:val="Corpsdetexte"/>
        <w:jc w:val="both"/>
        <w:rPr>
          <w:rFonts w:ascii="Marianne" w:hAnsi="Marianne"/>
          <w:color w:val="000000"/>
        </w:rPr>
      </w:pPr>
      <w:r>
        <w:rPr>
          <w:rFonts w:ascii="Marianne" w:hAnsi="Marianne"/>
          <w:color w:val="000000" w:themeColor="text1"/>
          <w:szCs w:val="23"/>
        </w:rPr>
        <w:t>L’OPAH de Terres des Confluences est un volet majeur du PLUi-H du territoire.</w:t>
      </w:r>
    </w:p>
    <w:p w14:paraId="4722AA2A" w14:textId="77777777" w:rsidR="00EC6F60" w:rsidRDefault="00000000">
      <w:pPr>
        <w:pStyle w:val="Corpsdetexte"/>
        <w:jc w:val="both"/>
        <w:rPr>
          <w:rFonts w:ascii="Marianne" w:hAnsi="Marianne"/>
          <w:color w:val="000000"/>
          <w:szCs w:val="23"/>
        </w:rPr>
      </w:pPr>
      <w:r>
        <w:rPr>
          <w:rFonts w:ascii="Marianne" w:hAnsi="Marianne"/>
          <w:color w:val="000000" w:themeColor="text1"/>
          <w:szCs w:val="23"/>
        </w:rPr>
        <w:t xml:space="preserve">En proposant une offre de service déployée sur l’ensemble du territoire intercommunal où elle permettra de rénover sur une période de 3 ans 350 logements Anah minimum dont 290 logements occupés par leur propriétaire, 60 logements locatifs appartenant à des bailleurs privés, ainsi que 75 logements relevant des aides complémentaires (Anah ou hors Anah) portées par la Communauté de Communes. En complément, la Commune de Durfort-Lacapelette prévoit d’abonder les aides financières apportées aux propriétaires occupants (répondant aux critères ANAH) concernant 11 logements. </w:t>
      </w:r>
    </w:p>
    <w:p w14:paraId="17E6D8F0" w14:textId="77777777" w:rsidR="00EC6F60" w:rsidRDefault="00000000">
      <w:pPr>
        <w:pStyle w:val="Corpsdetexte"/>
        <w:jc w:val="both"/>
        <w:rPr>
          <w:rFonts w:ascii="Marianne" w:hAnsi="Marianne"/>
          <w:color w:val="000000"/>
          <w:szCs w:val="23"/>
        </w:rPr>
      </w:pPr>
      <w:r>
        <w:rPr>
          <w:rFonts w:ascii="Marianne" w:hAnsi="Marianne"/>
          <w:color w:val="000000" w:themeColor="text1"/>
          <w:szCs w:val="23"/>
        </w:rPr>
        <w:t xml:space="preserve">Dans le cadre de cette OPAH, le territoire prévoit en plus le ravalement de 113 façades (hors financement ANAH) sur les communes de </w:t>
      </w:r>
      <w:r>
        <w:rPr>
          <w:rFonts w:ascii="Marianne" w:hAnsi="Marianne"/>
        </w:rPr>
        <w:t xml:space="preserve">Castelmayran, Castelsarrasin (hors secteur OPAH-RU), Moissac, Saint-Nicolas-de-la-Grave, La-Ville-Dieu-du-Temple et Saint-Aignan ainsi que 90 remplacements de menuiseries (PVC en bois) en secteurs cumulatifs opération façade communale et ABF. </w:t>
      </w:r>
    </w:p>
    <w:p w14:paraId="0E1D3433" w14:textId="77777777" w:rsidR="00EC6F60" w:rsidRDefault="00000000">
      <w:pPr>
        <w:pStyle w:val="Paragraphedeliste"/>
        <w:numPr>
          <w:ilvl w:val="0"/>
          <w:numId w:val="28"/>
        </w:numPr>
        <w:spacing w:line="100" w:lineRule="atLeast"/>
        <w:jc w:val="both"/>
        <w:rPr>
          <w:rFonts w:ascii="Marianne" w:hAnsi="Marianne"/>
          <w:color w:val="000000"/>
        </w:rPr>
      </w:pPr>
      <w:r>
        <w:rPr>
          <w:rFonts w:ascii="Marianne" w:hAnsi="Marianne"/>
          <w:b/>
          <w:bCs/>
          <w:color w:val="000000" w:themeColor="text1"/>
        </w:rPr>
        <w:t>Améliorer l’offre résidentielle</w:t>
      </w:r>
      <w:r>
        <w:rPr>
          <w:rFonts w:ascii="Marianne" w:hAnsi="Marianne"/>
          <w:color w:val="000000" w:themeColor="text1"/>
        </w:rPr>
        <w:t xml:space="preserve"> des propriétaires occupants sur l’ensemble du territoire :</w:t>
      </w:r>
    </w:p>
    <w:p w14:paraId="1168472C"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En encourageant la production de logements de qualité pour tous ;</w:t>
      </w:r>
    </w:p>
    <w:p w14:paraId="687F10C3"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En développant un parc de logements conventionnés dans les centre-bourgs ;</w:t>
      </w:r>
    </w:p>
    <w:p w14:paraId="6DB3085E"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Améliorer les conditions de logement des locataires et des propriétaires à faibles ressources ;</w:t>
      </w:r>
    </w:p>
    <w:p w14:paraId="0854DDD6" w14:textId="77777777" w:rsidR="00EC6F60" w:rsidRDefault="00EC6F60">
      <w:pPr>
        <w:widowControl/>
        <w:ind w:left="1418" w:right="-249"/>
        <w:jc w:val="both"/>
        <w:rPr>
          <w:rFonts w:ascii="Marianne" w:hAnsi="Marianne"/>
          <w:color w:val="000000"/>
        </w:rPr>
      </w:pPr>
    </w:p>
    <w:p w14:paraId="3ACF0C92" w14:textId="77777777" w:rsidR="00EC6F60" w:rsidRDefault="00000000">
      <w:pPr>
        <w:pStyle w:val="Paragraphedeliste"/>
        <w:numPr>
          <w:ilvl w:val="0"/>
          <w:numId w:val="28"/>
        </w:numPr>
        <w:spacing w:line="100" w:lineRule="atLeast"/>
        <w:jc w:val="both"/>
        <w:rPr>
          <w:rFonts w:ascii="Marianne" w:hAnsi="Marianne"/>
          <w:color w:val="000000"/>
        </w:rPr>
      </w:pPr>
      <w:r>
        <w:rPr>
          <w:rFonts w:ascii="Marianne" w:hAnsi="Marianne"/>
          <w:b/>
          <w:bCs/>
          <w:color w:val="000000" w:themeColor="text1"/>
          <w:szCs w:val="23"/>
        </w:rPr>
        <w:t xml:space="preserve">Résorber la vacance </w:t>
      </w:r>
      <w:r>
        <w:rPr>
          <w:rFonts w:ascii="Marianne" w:hAnsi="Marianne"/>
          <w:color w:val="000000" w:themeColor="text1"/>
          <w:szCs w:val="23"/>
        </w:rPr>
        <w:t>par la réoccupation après rénovation et ou reconfiguration avec un accent particulier mis sur :</w:t>
      </w:r>
    </w:p>
    <w:p w14:paraId="34220EDD"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La réponse aux besoins contemporains et à la composition des ménages des cœurs de ville et de bourg.</w:t>
      </w:r>
    </w:p>
    <w:p w14:paraId="19A0F540"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Le rétablissement des accès aux étages vacants au-dessus de cellules commerciales ;</w:t>
      </w:r>
    </w:p>
    <w:p w14:paraId="4EED5E3C"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La fusion des petits logements vacants pour diversifier l’offre et faciliter les parcours résidentiels ;</w:t>
      </w:r>
    </w:p>
    <w:p w14:paraId="0344F04D" w14:textId="77777777" w:rsidR="00EC6F60" w:rsidRDefault="00EC6F60">
      <w:pPr>
        <w:pStyle w:val="Paragraphedeliste"/>
        <w:spacing w:line="100" w:lineRule="atLeast"/>
        <w:ind w:left="1440"/>
        <w:jc w:val="both"/>
        <w:rPr>
          <w:rFonts w:ascii="Marianne" w:hAnsi="Marianne"/>
          <w:color w:val="000000"/>
        </w:rPr>
      </w:pPr>
    </w:p>
    <w:p w14:paraId="06C37EE9" w14:textId="77777777" w:rsidR="00EC6F60" w:rsidRDefault="00000000">
      <w:pPr>
        <w:pStyle w:val="Paragraphedeliste"/>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hAnsi="Marianne"/>
          <w:b/>
          <w:color w:val="000000"/>
          <w:lang w:eastAsia="fr-FR"/>
        </w:rPr>
      </w:pPr>
      <w:r>
        <w:rPr>
          <w:rFonts w:ascii="Marianne" w:hAnsi="Marianne" w:cs="Helvetica"/>
          <w:b/>
          <w:color w:val="000000" w:themeColor="text1"/>
          <w:lang w:eastAsia="fr-FR"/>
        </w:rPr>
        <w:t>Poursuivre</w:t>
      </w:r>
      <w:r>
        <w:rPr>
          <w:rFonts w:ascii="Marianne" w:hAnsi="Marianne"/>
          <w:b/>
          <w:color w:val="000000" w:themeColor="text1"/>
          <w:lang w:eastAsia="fr-FR"/>
        </w:rPr>
        <w:t xml:space="preserve"> la lutte contre l’habitat indigne et prévenir les mutations à risque :</w:t>
      </w:r>
    </w:p>
    <w:p w14:paraId="14E86852"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 xml:space="preserve">En identifiant les situations d’insalubrité et en mettant en œuvre leur traitement auprès des propriétaires bailleurs ou occupants par le biais de procédures spécifiques avec le travail en partenariat avec l’ADIL et la CAF, </w:t>
      </w:r>
    </w:p>
    <w:p w14:paraId="32F6DAB0"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 xml:space="preserve">En résorbant l’insalubrité présente sur le territoire intercommunal, prévenant les difficultés sociales et techniques imputables aux </w:t>
      </w:r>
      <w:r>
        <w:rPr>
          <w:rFonts w:ascii="Marianne" w:hAnsi="Marianne"/>
          <w:color w:val="000000" w:themeColor="text1"/>
        </w:rPr>
        <w:lastRenderedPageBreak/>
        <w:t>marchands de sommeil, aidant les propriétaires occupants à revenus modestes à améliorer leur logement ;</w:t>
      </w:r>
    </w:p>
    <w:p w14:paraId="4330526A"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En prévenant les mutations à risque et les découpages abusifs d’immeubles et en favorisant l’accès à la propriété par des propriétaires occupants ;</w:t>
      </w:r>
    </w:p>
    <w:p w14:paraId="2FD67EBE"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En mobilisant des procédures coercitives adaptées ;</w:t>
      </w:r>
    </w:p>
    <w:p w14:paraId="52C91318" w14:textId="77777777" w:rsidR="00EC6F60" w:rsidRDefault="00EC6F60">
      <w:pPr>
        <w:pStyle w:val="Paragraphedeliste"/>
        <w:spacing w:line="100" w:lineRule="atLeast"/>
        <w:ind w:left="2138"/>
        <w:jc w:val="both"/>
        <w:rPr>
          <w:rFonts w:ascii="Marianne" w:hAnsi="Marianne"/>
          <w:color w:val="000000"/>
        </w:rPr>
      </w:pPr>
    </w:p>
    <w:p w14:paraId="06EE51EB" w14:textId="77777777" w:rsidR="00EC6F60" w:rsidRDefault="00000000">
      <w:pPr>
        <w:pStyle w:val="Paragraphedeliste"/>
        <w:numPr>
          <w:ilvl w:val="0"/>
          <w:numId w:val="28"/>
        </w:numPr>
        <w:spacing w:line="100" w:lineRule="atLeast"/>
        <w:jc w:val="both"/>
        <w:rPr>
          <w:rFonts w:ascii="Marianne" w:hAnsi="Marianne"/>
          <w:color w:val="000000"/>
        </w:rPr>
      </w:pPr>
      <w:r>
        <w:rPr>
          <w:rFonts w:ascii="Marianne" w:hAnsi="Marianne"/>
          <w:b/>
          <w:bCs/>
          <w:color w:val="000000" w:themeColor="text1"/>
        </w:rPr>
        <w:t>Contribuer à la qualité urbaine :</w:t>
      </w:r>
    </w:p>
    <w:p w14:paraId="7FC961CF"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 xml:space="preserve">En traitant les situations d’habitat dégradé et indigne et de </w:t>
      </w:r>
      <w:proofErr w:type="gramStart"/>
      <w:r>
        <w:rPr>
          <w:rFonts w:ascii="Marianne" w:hAnsi="Marianne"/>
          <w:color w:val="000000" w:themeColor="text1"/>
        </w:rPr>
        <w:t>vacance</w:t>
      </w:r>
      <w:proofErr w:type="gramEnd"/>
      <w:r>
        <w:rPr>
          <w:rFonts w:ascii="Marianne" w:hAnsi="Marianne"/>
          <w:color w:val="000000" w:themeColor="text1"/>
        </w:rPr>
        <w:t> ;</w:t>
      </w:r>
    </w:p>
    <w:p w14:paraId="6BBA404D"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Par la valorisation du patrimoine bâti en combinant une campagne de ravalement de façades incitative avec des périmètres de ravalement obligatoire ciblés sur des linéaires et îlots prioritaires.</w:t>
      </w:r>
    </w:p>
    <w:p w14:paraId="6341BEC9" w14:textId="77777777" w:rsidR="00EC6F60" w:rsidRDefault="00EC6F60">
      <w:pPr>
        <w:pStyle w:val="Paragraphedeliste"/>
        <w:spacing w:line="100" w:lineRule="atLeast"/>
        <w:ind w:left="1440"/>
        <w:jc w:val="both"/>
        <w:rPr>
          <w:rFonts w:ascii="Marianne" w:hAnsi="Marianne"/>
          <w:color w:val="000000"/>
        </w:rPr>
      </w:pPr>
    </w:p>
    <w:p w14:paraId="6C4105C0" w14:textId="77777777" w:rsidR="00EC6F60" w:rsidRDefault="00000000">
      <w:pPr>
        <w:pStyle w:val="Paragraphedeliste"/>
        <w:numPr>
          <w:ilvl w:val="0"/>
          <w:numId w:val="28"/>
        </w:numPr>
        <w:spacing w:line="100" w:lineRule="atLeast"/>
        <w:jc w:val="both"/>
        <w:rPr>
          <w:rFonts w:ascii="Marianne" w:hAnsi="Marianne"/>
          <w:color w:val="000000"/>
        </w:rPr>
      </w:pPr>
      <w:r>
        <w:rPr>
          <w:rFonts w:ascii="Marianne" w:hAnsi="Marianne"/>
          <w:b/>
          <w:bCs/>
          <w:color w:val="000000" w:themeColor="text1"/>
        </w:rPr>
        <w:t>Accueillir des ménages dans les cœurs de villes et de bourgs :</w:t>
      </w:r>
    </w:p>
    <w:p w14:paraId="158683B3" w14:textId="77777777" w:rsidR="00EC6F60" w:rsidRDefault="00000000">
      <w:pPr>
        <w:widowControl/>
        <w:numPr>
          <w:ilvl w:val="2"/>
          <w:numId w:val="37"/>
        </w:numPr>
        <w:ind w:left="1418" w:right="-249" w:hanging="283"/>
        <w:jc w:val="both"/>
        <w:rPr>
          <w:rFonts w:ascii="Marianne" w:hAnsi="Marianne"/>
          <w:color w:val="000000"/>
        </w:rPr>
      </w:pPr>
      <w:r>
        <w:rPr>
          <w:rFonts w:ascii="Marianne" w:hAnsi="Marianne"/>
          <w:color w:val="000000" w:themeColor="text1"/>
        </w:rPr>
        <w:t>Contribuant ainsi à un accueil de population à portée des commerces, services et équipement des cœurs de ville et de bourg, contribuant ainsi à contenir les besoins.</w:t>
      </w:r>
    </w:p>
    <w:p w14:paraId="647721B2" w14:textId="77777777" w:rsidR="00EC6F60" w:rsidRDefault="00EC6F60">
      <w:pPr>
        <w:spacing w:line="100" w:lineRule="atLeast"/>
        <w:jc w:val="both"/>
        <w:rPr>
          <w:rFonts w:ascii="Marianne" w:hAnsi="Marianne"/>
          <w:bCs/>
          <w:color w:val="000000"/>
        </w:rPr>
      </w:pPr>
    </w:p>
    <w:p w14:paraId="4954A84B" w14:textId="77777777" w:rsidR="00EC6F60" w:rsidRDefault="00000000">
      <w:pPr>
        <w:pStyle w:val="Paragraphedeliste"/>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hAnsi="Marianne"/>
          <w:b/>
          <w:color w:val="000000"/>
          <w:lang w:eastAsia="fr-FR"/>
        </w:rPr>
      </w:pPr>
      <w:r>
        <w:rPr>
          <w:rFonts w:ascii="Marianne" w:hAnsi="Marianne"/>
          <w:b/>
          <w:color w:val="000000" w:themeColor="text1"/>
          <w:lang w:eastAsia="fr-FR"/>
        </w:rPr>
        <w:t>Coordonner les différents acteurs intervenants dans le cadre de l’OPAH :</w:t>
      </w:r>
    </w:p>
    <w:p w14:paraId="4FC91E09" w14:textId="77777777" w:rsidR="00EC6F60" w:rsidRDefault="00000000">
      <w:pPr>
        <w:numPr>
          <w:ilvl w:val="2"/>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hAnsi="Marianne"/>
          <w:color w:val="000000"/>
          <w:lang w:eastAsia="fr-FR"/>
        </w:rPr>
      </w:pPr>
      <w:r>
        <w:rPr>
          <w:rFonts w:ascii="Marianne" w:hAnsi="Marianne"/>
          <w:color w:val="000000" w:themeColor="text1"/>
          <w:lang w:eastAsia="fr-FR"/>
        </w:rPr>
        <w:t xml:space="preserve"> En proposant des outils de suivi adaptés au partage efficace de l’information aux différents stades de la lutte contre l’habitat indigne ;</w:t>
      </w:r>
    </w:p>
    <w:p w14:paraId="71922279" w14:textId="77777777" w:rsidR="00EC6F60" w:rsidRDefault="00000000">
      <w:pPr>
        <w:numPr>
          <w:ilvl w:val="2"/>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hAnsi="Marianne"/>
          <w:color w:val="000000"/>
          <w:lang w:eastAsia="fr-FR"/>
        </w:rPr>
      </w:pPr>
      <w:r>
        <w:rPr>
          <w:rFonts w:ascii="Marianne" w:hAnsi="Marianne"/>
          <w:color w:val="000000" w:themeColor="text1"/>
          <w:lang w:eastAsia="fr-FR"/>
        </w:rPr>
        <w:t xml:space="preserve"> En recherchant des solutions partenariales exemplaires aux situations d’indignité repérées ;</w:t>
      </w:r>
    </w:p>
    <w:p w14:paraId="0E4168AE" w14:textId="77777777" w:rsidR="00EC6F60" w:rsidRDefault="00000000">
      <w:pPr>
        <w:numPr>
          <w:ilvl w:val="2"/>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hAnsi="Marianne"/>
          <w:color w:val="000000"/>
          <w:lang w:eastAsia="fr-FR"/>
        </w:rPr>
      </w:pPr>
      <w:r>
        <w:rPr>
          <w:rFonts w:ascii="Marianne" w:hAnsi="Marianne"/>
          <w:color w:val="000000" w:themeColor="text1"/>
          <w:lang w:eastAsia="fr-FR"/>
        </w:rPr>
        <w:t xml:space="preserve"> En capitalisant et en diffusant les bonnes pratiques identifiées.</w:t>
      </w:r>
    </w:p>
    <w:p w14:paraId="7E59A443"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11" w:right="-249"/>
        <w:jc w:val="both"/>
        <w:rPr>
          <w:rFonts w:ascii="Marianne" w:hAnsi="Marianne"/>
          <w:color w:val="000000"/>
          <w:lang w:eastAsia="fr-FR"/>
        </w:rPr>
      </w:pPr>
    </w:p>
    <w:p w14:paraId="4FFFA25D" w14:textId="77777777" w:rsidR="00EC6F60" w:rsidRDefault="00000000">
      <w:pPr>
        <w:numPr>
          <w:ilvl w:val="0"/>
          <w:numId w:val="28"/>
        </w:numPr>
        <w:jc w:val="both"/>
        <w:rPr>
          <w:rFonts w:ascii="Marianne" w:hAnsi="Marianne"/>
          <w:color w:val="000000"/>
          <w:lang w:eastAsia="fr-FR"/>
        </w:rPr>
      </w:pPr>
      <w:r>
        <w:rPr>
          <w:rFonts w:ascii="Marianne" w:hAnsi="Marianne"/>
          <w:b/>
          <w:bCs/>
        </w:rPr>
        <w:t>Élever la qualité technique et patrimoniale des réhabilitations de logement et du patrimoine bâti local</w:t>
      </w:r>
    </w:p>
    <w:p w14:paraId="1D04A5BA" w14:textId="77777777" w:rsidR="00EC6F60" w:rsidRDefault="00000000">
      <w:pPr>
        <w:numPr>
          <w:ilvl w:val="2"/>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hAnsi="Marianne"/>
          <w:color w:val="000000"/>
          <w:lang w:eastAsia="fr-FR"/>
        </w:rPr>
      </w:pPr>
      <w:r>
        <w:rPr>
          <w:rFonts w:ascii="Marianne" w:hAnsi="Marianne"/>
          <w:color w:val="000000" w:themeColor="text1"/>
          <w:lang w:eastAsia="fr-FR"/>
        </w:rPr>
        <w:t>En développant une capacité à accompagner des publics allant au-delà des seuls publics éligibles Anah (projets façades, accession amélioration, reconfiguration d’immeubles…).</w:t>
      </w:r>
    </w:p>
    <w:p w14:paraId="56567F2D" w14:textId="77777777" w:rsidR="00EC6F60" w:rsidRDefault="00EC6F60">
      <w:pPr>
        <w:ind w:left="720"/>
        <w:jc w:val="both"/>
        <w:rPr>
          <w:rFonts w:ascii="Marianne" w:hAnsi="Marianne"/>
        </w:rPr>
      </w:pPr>
    </w:p>
    <w:p w14:paraId="4F59BA70" w14:textId="77777777" w:rsidR="00EC6F60" w:rsidRDefault="00000000">
      <w:pPr>
        <w:numPr>
          <w:ilvl w:val="0"/>
          <w:numId w:val="28"/>
        </w:numPr>
        <w:jc w:val="both"/>
        <w:rPr>
          <w:rFonts w:ascii="Marianne" w:hAnsi="Marianne"/>
          <w:b/>
          <w:bCs/>
        </w:rPr>
      </w:pPr>
      <w:r>
        <w:rPr>
          <w:rFonts w:ascii="Marianne" w:hAnsi="Marianne"/>
          <w:b/>
          <w:bCs/>
        </w:rPr>
        <w:t>Contribuer à la transition énergétique :</w:t>
      </w:r>
    </w:p>
    <w:p w14:paraId="40523367" w14:textId="77777777" w:rsidR="00EC6F60" w:rsidRDefault="00000000">
      <w:pPr>
        <w:numPr>
          <w:ilvl w:val="2"/>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hAnsi="Marianne"/>
          <w:color w:val="000000"/>
        </w:rPr>
      </w:pPr>
      <w:r>
        <w:rPr>
          <w:rFonts w:ascii="Marianne" w:hAnsi="Marianne"/>
          <w:color w:val="000000" w:themeColor="text1"/>
          <w:lang w:eastAsia="fr-FR"/>
        </w:rPr>
        <w:t>Par une prépondérance des aides à composante d’</w:t>
      </w:r>
      <w:proofErr w:type="spellStart"/>
      <w:r>
        <w:rPr>
          <w:rFonts w:ascii="Marianne" w:hAnsi="Marianne"/>
          <w:color w:val="000000" w:themeColor="text1"/>
          <w:lang w:eastAsia="fr-FR"/>
        </w:rPr>
        <w:t>éco-conditionnalité</w:t>
      </w:r>
      <w:proofErr w:type="spellEnd"/>
      <w:r>
        <w:rPr>
          <w:rFonts w:ascii="Marianne" w:hAnsi="Marianne"/>
          <w:color w:val="000000" w:themeColor="text1"/>
          <w:lang w:eastAsia="fr-FR"/>
        </w:rPr>
        <w:t xml:space="preserve"> (gain de performance énergétique, incitation au recours à matériaux </w:t>
      </w:r>
      <w:proofErr w:type="spellStart"/>
      <w:r>
        <w:rPr>
          <w:rFonts w:ascii="Marianne" w:hAnsi="Marianne"/>
          <w:color w:val="000000" w:themeColor="text1"/>
          <w:lang w:eastAsia="fr-FR"/>
        </w:rPr>
        <w:t>bio-sourcés</w:t>
      </w:r>
      <w:proofErr w:type="spellEnd"/>
      <w:r>
        <w:rPr>
          <w:rFonts w:ascii="Marianne" w:hAnsi="Marianne"/>
          <w:color w:val="000000" w:themeColor="text1"/>
          <w:lang w:eastAsia="fr-FR"/>
        </w:rPr>
        <w:t>)</w:t>
      </w:r>
    </w:p>
    <w:p w14:paraId="2C8AD2A8" w14:textId="4B1DCB0C" w:rsidR="00EC6F60" w:rsidRDefault="00000000">
      <w:pPr>
        <w:numPr>
          <w:ilvl w:val="2"/>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hAnsi="Marianne"/>
          <w:color w:val="000000"/>
        </w:rPr>
      </w:pPr>
      <w:r>
        <w:rPr>
          <w:rFonts w:ascii="Marianne" w:hAnsi="Marianne"/>
          <w:color w:val="000000" w:themeColor="text1"/>
          <w:lang w:eastAsia="fr-FR"/>
        </w:rPr>
        <w:t>Par une orientation des ménages bénéficiaires Ma</w:t>
      </w:r>
      <w:r w:rsidR="00727026">
        <w:rPr>
          <w:rFonts w:ascii="Marianne" w:hAnsi="Marianne"/>
          <w:color w:val="000000" w:themeColor="text1"/>
          <w:lang w:eastAsia="fr-FR"/>
        </w:rPr>
        <w:t xml:space="preserve"> </w:t>
      </w:r>
      <w:proofErr w:type="spellStart"/>
      <w:r>
        <w:rPr>
          <w:rFonts w:ascii="Marianne" w:hAnsi="Marianne"/>
          <w:color w:val="000000" w:themeColor="text1"/>
          <w:lang w:eastAsia="fr-FR"/>
        </w:rPr>
        <w:t>Prim’Rénov</w:t>
      </w:r>
      <w:proofErr w:type="spellEnd"/>
      <w:r>
        <w:rPr>
          <w:rFonts w:ascii="Marianne" w:hAnsi="Marianne"/>
          <w:color w:val="000000" w:themeColor="text1"/>
          <w:lang w:eastAsia="fr-FR"/>
        </w:rPr>
        <w:t xml:space="preserve"> portant des projets au sein du périmètre de l’OPAH ;</w:t>
      </w:r>
    </w:p>
    <w:p w14:paraId="64C04182"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11" w:right="-249"/>
        <w:jc w:val="both"/>
        <w:rPr>
          <w:rFonts w:ascii="Marianne" w:hAnsi="Marianne"/>
          <w:color w:val="000000"/>
          <w:highlight w:val="yellow"/>
        </w:rPr>
      </w:pPr>
    </w:p>
    <w:p w14:paraId="3E9E0732" w14:textId="77777777" w:rsidR="00EC6F60" w:rsidRDefault="00000000">
      <w:pPr>
        <w:pStyle w:val="Titre1"/>
        <w:spacing w:before="68" w:after="119"/>
        <w:ind w:left="431" w:right="283" w:hanging="431"/>
        <w:jc w:val="both"/>
        <w:rPr>
          <w:rFonts w:ascii="Marianne" w:hAnsi="Marianne" w:cs="Arial Narrow"/>
          <w:sz w:val="23"/>
          <w:szCs w:val="23"/>
        </w:rPr>
      </w:pPr>
      <w:bookmarkStart w:id="7" w:name="_Toc161300285"/>
      <w:r>
        <w:rPr>
          <w:rFonts w:ascii="Marianne" w:hAnsi="Marianne" w:cs="Arial Narrow"/>
          <w:sz w:val="23"/>
          <w:szCs w:val="23"/>
        </w:rPr>
        <w:t>Chapitre III – Description du dispositif et objectifs de l'opération.</w:t>
      </w:r>
      <w:bookmarkEnd w:id="7"/>
    </w:p>
    <w:p w14:paraId="4F86E361" w14:textId="77777777" w:rsidR="00EC6F60" w:rsidRDefault="00EC6F60">
      <w:pPr>
        <w:jc w:val="both"/>
        <w:rPr>
          <w:rFonts w:ascii="Marianne" w:hAnsi="Marianne"/>
          <w:szCs w:val="23"/>
        </w:rPr>
      </w:pPr>
    </w:p>
    <w:p w14:paraId="04CDCE64" w14:textId="77777777" w:rsidR="00EC6F60" w:rsidRDefault="00000000">
      <w:pPr>
        <w:pStyle w:val="Titre1"/>
        <w:spacing w:before="0" w:after="289"/>
        <w:jc w:val="both"/>
        <w:rPr>
          <w:rFonts w:ascii="Marianne" w:hAnsi="Marianne" w:cs="Arial Narrow"/>
          <w:sz w:val="23"/>
          <w:szCs w:val="23"/>
        </w:rPr>
      </w:pPr>
      <w:bookmarkStart w:id="8" w:name="_Toc161300286"/>
      <w:r>
        <w:rPr>
          <w:rFonts w:ascii="Marianne" w:hAnsi="Marianne" w:cs="Arial Narrow"/>
          <w:sz w:val="23"/>
          <w:szCs w:val="23"/>
        </w:rPr>
        <w:t>Article 3 – Volets d'action</w:t>
      </w:r>
      <w:bookmarkEnd w:id="8"/>
    </w:p>
    <w:p w14:paraId="6673971C" w14:textId="77777777" w:rsidR="00EC6F60" w:rsidRDefault="00000000">
      <w:pPr>
        <w:pStyle w:val="Corpsdetexte"/>
        <w:numPr>
          <w:ilvl w:val="0"/>
          <w:numId w:val="2"/>
        </w:numPr>
        <w:jc w:val="both"/>
        <w:rPr>
          <w:rFonts w:ascii="Marianne" w:hAnsi="Marianne"/>
        </w:rPr>
      </w:pPr>
      <w:r>
        <w:rPr>
          <w:rFonts w:ascii="Marianne" w:hAnsi="Marianne"/>
        </w:rPr>
        <w:t>Le programme d'actions de l'OPAH s'articule autour des volets suivants :</w:t>
      </w:r>
    </w:p>
    <w:p w14:paraId="7B7903A1" w14:textId="77777777" w:rsidR="00EC6F60" w:rsidRDefault="00000000">
      <w:pPr>
        <w:pStyle w:val="Corpsdetexte"/>
        <w:numPr>
          <w:ilvl w:val="0"/>
          <w:numId w:val="2"/>
        </w:numPr>
        <w:ind w:left="1701"/>
        <w:jc w:val="both"/>
        <w:rPr>
          <w:rFonts w:ascii="Marianne" w:hAnsi="Marianne"/>
        </w:rPr>
      </w:pPr>
      <w:r>
        <w:rPr>
          <w:rFonts w:ascii="Marianne" w:hAnsi="Marianne"/>
        </w:rPr>
        <w:lastRenderedPageBreak/>
        <w:t>1. volet urbain,</w:t>
      </w:r>
    </w:p>
    <w:p w14:paraId="6C8D3E5B" w14:textId="77777777" w:rsidR="00EC6F60" w:rsidRDefault="00000000">
      <w:pPr>
        <w:pStyle w:val="Corpsdetexte"/>
        <w:numPr>
          <w:ilvl w:val="0"/>
          <w:numId w:val="2"/>
        </w:numPr>
        <w:ind w:left="1701"/>
        <w:jc w:val="both"/>
        <w:rPr>
          <w:rFonts w:ascii="Marianne" w:hAnsi="Marianne"/>
        </w:rPr>
      </w:pPr>
      <w:r>
        <w:rPr>
          <w:rFonts w:ascii="Marianne" w:hAnsi="Marianne"/>
        </w:rPr>
        <w:t>2. volet foncier</w:t>
      </w:r>
    </w:p>
    <w:p w14:paraId="019E2777" w14:textId="77777777" w:rsidR="00EC6F60" w:rsidRDefault="00000000">
      <w:pPr>
        <w:pStyle w:val="Corpsdetexte"/>
        <w:numPr>
          <w:ilvl w:val="0"/>
          <w:numId w:val="2"/>
        </w:numPr>
        <w:ind w:left="1701"/>
        <w:jc w:val="both"/>
        <w:rPr>
          <w:rFonts w:ascii="Marianne" w:hAnsi="Marianne"/>
        </w:rPr>
      </w:pPr>
      <w:r>
        <w:rPr>
          <w:rFonts w:ascii="Marianne" w:hAnsi="Marianne"/>
        </w:rPr>
        <w:t>3. volet immobilier,</w:t>
      </w:r>
    </w:p>
    <w:p w14:paraId="2B5CC431" w14:textId="77777777" w:rsidR="00EC6F60" w:rsidRDefault="00000000">
      <w:pPr>
        <w:pStyle w:val="Corpsdetexte"/>
        <w:numPr>
          <w:ilvl w:val="0"/>
          <w:numId w:val="2"/>
        </w:numPr>
        <w:ind w:left="1701"/>
        <w:jc w:val="both"/>
        <w:rPr>
          <w:rFonts w:ascii="Marianne" w:hAnsi="Marianne"/>
        </w:rPr>
      </w:pPr>
      <w:r>
        <w:rPr>
          <w:rFonts w:ascii="Marianne" w:hAnsi="Marianne"/>
        </w:rPr>
        <w:t>4. volet lutte contre l'habitat indigne et très dégradé</w:t>
      </w:r>
    </w:p>
    <w:p w14:paraId="20DF5BFA" w14:textId="77777777" w:rsidR="00EC6F60" w:rsidRDefault="00000000">
      <w:pPr>
        <w:pStyle w:val="Corpsdetexte"/>
        <w:numPr>
          <w:ilvl w:val="0"/>
          <w:numId w:val="2"/>
        </w:numPr>
        <w:ind w:left="1701"/>
        <w:jc w:val="both"/>
        <w:rPr>
          <w:rFonts w:ascii="Marianne" w:hAnsi="Marianne"/>
          <w:highlight w:val="white"/>
        </w:rPr>
      </w:pPr>
      <w:r>
        <w:rPr>
          <w:rFonts w:ascii="Marianne" w:hAnsi="Marianne"/>
          <w:highlight w:val="white"/>
        </w:rPr>
        <w:t>5. volet énergie et précarité énergétique</w:t>
      </w:r>
    </w:p>
    <w:p w14:paraId="33D85270" w14:textId="77777777" w:rsidR="00EC6F60" w:rsidRDefault="00000000">
      <w:pPr>
        <w:pStyle w:val="Corpsdetexte"/>
        <w:numPr>
          <w:ilvl w:val="0"/>
          <w:numId w:val="2"/>
        </w:numPr>
        <w:ind w:left="1701"/>
        <w:jc w:val="both"/>
        <w:rPr>
          <w:rFonts w:ascii="Marianne" w:hAnsi="Marianne"/>
          <w:highlight w:val="white"/>
        </w:rPr>
      </w:pPr>
      <w:r>
        <w:rPr>
          <w:rFonts w:ascii="Marianne" w:hAnsi="Marianne"/>
          <w:highlight w:val="white"/>
        </w:rPr>
        <w:t>6. volet pour l'autonomie de la personne dans l'habitat</w:t>
      </w:r>
    </w:p>
    <w:p w14:paraId="0CDF4EE5" w14:textId="77777777" w:rsidR="00EC6F60" w:rsidRDefault="00000000">
      <w:pPr>
        <w:pStyle w:val="Corpsdetexte"/>
        <w:numPr>
          <w:ilvl w:val="0"/>
          <w:numId w:val="2"/>
        </w:numPr>
        <w:ind w:left="1701"/>
        <w:jc w:val="both"/>
        <w:rPr>
          <w:rFonts w:ascii="Marianne" w:hAnsi="Marianne"/>
        </w:rPr>
      </w:pPr>
      <w:r>
        <w:rPr>
          <w:rFonts w:ascii="Marianne" w:hAnsi="Marianne"/>
        </w:rPr>
        <w:t>7. volet social,</w:t>
      </w:r>
    </w:p>
    <w:p w14:paraId="6DE26BDC" w14:textId="77777777" w:rsidR="00EC6F60" w:rsidRDefault="00000000">
      <w:pPr>
        <w:pStyle w:val="Corpsdetexte"/>
        <w:numPr>
          <w:ilvl w:val="0"/>
          <w:numId w:val="2"/>
        </w:numPr>
        <w:ind w:left="1701"/>
        <w:jc w:val="both"/>
        <w:rPr>
          <w:rFonts w:ascii="Marianne" w:hAnsi="Marianne"/>
        </w:rPr>
      </w:pPr>
      <w:r>
        <w:rPr>
          <w:rFonts w:ascii="Marianne" w:hAnsi="Marianne"/>
        </w:rPr>
        <w:t>8. volet patrimonial et environnemental.</w:t>
      </w:r>
    </w:p>
    <w:p w14:paraId="2250D61D" w14:textId="77777777" w:rsidR="00EC6F60" w:rsidRDefault="00000000">
      <w:pPr>
        <w:pStyle w:val="Corpsdetexte"/>
        <w:numPr>
          <w:ilvl w:val="0"/>
          <w:numId w:val="2"/>
        </w:numPr>
        <w:ind w:left="1701"/>
        <w:jc w:val="both"/>
        <w:rPr>
          <w:rFonts w:ascii="Marianne" w:hAnsi="Marianne"/>
        </w:rPr>
      </w:pPr>
      <w:r>
        <w:rPr>
          <w:rFonts w:ascii="Marianne" w:hAnsi="Marianne"/>
        </w:rPr>
        <w:t>9. volet économique et développement territorial</w:t>
      </w:r>
    </w:p>
    <w:p w14:paraId="1232EA15" w14:textId="77777777" w:rsidR="00EC6F60" w:rsidRDefault="00EC6F60">
      <w:pPr>
        <w:widowControl/>
        <w:jc w:val="both"/>
        <w:rPr>
          <w:rFonts w:ascii="Marianne" w:hAnsi="Marianne"/>
          <w:sz w:val="10"/>
          <w:szCs w:val="10"/>
        </w:rPr>
      </w:pPr>
    </w:p>
    <w:p w14:paraId="464AEF69" w14:textId="77777777" w:rsidR="00EC6F60" w:rsidRDefault="00000000">
      <w:pPr>
        <w:widowControl/>
        <w:jc w:val="both"/>
        <w:rPr>
          <w:rFonts w:ascii="Marianne" w:hAnsi="Marianne"/>
          <w:b/>
          <w:bCs/>
        </w:rPr>
      </w:pPr>
      <w:r>
        <w:rPr>
          <w:rFonts w:ascii="Marianne" w:hAnsi="Marianne"/>
          <w:b/>
          <w:bCs/>
        </w:rPr>
        <w:t>Objectifs du dispositif (sur trois ans), répartis selon les volets précités </w:t>
      </w:r>
    </w:p>
    <w:p w14:paraId="43CF696F" w14:textId="77777777" w:rsidR="00EC6F60" w:rsidRDefault="00000000">
      <w:pPr>
        <w:widowControl/>
        <w:jc w:val="both"/>
        <w:rPr>
          <w:rFonts w:ascii="Marianne" w:hAnsi="Marianne"/>
          <w:highlight w:val="yellow"/>
        </w:rPr>
      </w:pPr>
      <w:r>
        <w:rPr>
          <w:rFonts w:ascii="Marianne" w:hAnsi="Marianne"/>
          <w:highlight w:val="yellow"/>
        </w:rPr>
        <w:t xml:space="preserve"> </w:t>
      </w:r>
    </w:p>
    <w:p w14:paraId="070C9C72" w14:textId="77777777" w:rsidR="00EC6F60" w:rsidRDefault="00000000">
      <w:pPr>
        <w:widowControl/>
        <w:jc w:val="both"/>
        <w:rPr>
          <w:rFonts w:ascii="Marianne" w:hAnsi="Marianne"/>
        </w:rPr>
      </w:pPr>
      <w:r>
        <w:rPr>
          <w:noProof/>
        </w:rPr>
        <w:drawing>
          <wp:inline distT="0" distB="0" distL="0" distR="0" wp14:anchorId="2316F581" wp14:editId="42D513FB">
            <wp:extent cx="5938520" cy="3697605"/>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noChangeArrowheads="1"/>
                    </pic:cNvPicPr>
                  </pic:nvPicPr>
                  <pic:blipFill>
                    <a:blip r:embed="rId13"/>
                    <a:stretch>
                      <a:fillRect/>
                    </a:stretch>
                  </pic:blipFill>
                  <pic:spPr bwMode="auto">
                    <a:xfrm>
                      <a:off x="0" y="0"/>
                      <a:ext cx="5938520" cy="3697605"/>
                    </a:xfrm>
                    <a:prstGeom prst="rect">
                      <a:avLst/>
                    </a:prstGeom>
                  </pic:spPr>
                </pic:pic>
              </a:graphicData>
            </a:graphic>
          </wp:inline>
        </w:drawing>
      </w:r>
      <w:r>
        <w:br w:type="page"/>
      </w:r>
    </w:p>
    <w:p w14:paraId="09DA8215" w14:textId="77777777" w:rsidR="00EC6F60" w:rsidRDefault="00000000">
      <w:pPr>
        <w:pStyle w:val="Titre2"/>
        <w:ind w:left="0"/>
        <w:jc w:val="both"/>
        <w:rPr>
          <w:rFonts w:ascii="Marianne" w:hAnsi="Marianne"/>
          <w:szCs w:val="23"/>
        </w:rPr>
      </w:pPr>
      <w:bookmarkStart w:id="9" w:name="_Toc161300287"/>
      <w:r>
        <w:rPr>
          <w:rFonts w:ascii="Marianne" w:hAnsi="Marianne"/>
          <w:szCs w:val="23"/>
        </w:rPr>
        <w:lastRenderedPageBreak/>
        <w:t>3.1. Volet urbain</w:t>
      </w:r>
      <w:bookmarkEnd w:id="9"/>
    </w:p>
    <w:p w14:paraId="1EBD09BE" w14:textId="77777777" w:rsidR="00EC6F60" w:rsidRDefault="00EC6F60">
      <w:pPr>
        <w:jc w:val="both"/>
        <w:rPr>
          <w:rFonts w:ascii="Marianne" w:hAnsi="Marianne"/>
          <w:szCs w:val="23"/>
        </w:rPr>
      </w:pPr>
    </w:p>
    <w:p w14:paraId="552B74A5" w14:textId="77777777" w:rsidR="00EC6F60" w:rsidRDefault="00000000">
      <w:pPr>
        <w:pStyle w:val="Paragraphedeliste"/>
        <w:numPr>
          <w:ilvl w:val="2"/>
          <w:numId w:val="30"/>
        </w:numPr>
        <w:jc w:val="both"/>
        <w:rPr>
          <w:rFonts w:ascii="Marianne" w:hAnsi="Marianne"/>
          <w:b/>
          <w:bCs/>
          <w:szCs w:val="23"/>
        </w:rPr>
      </w:pPr>
      <w:r>
        <w:rPr>
          <w:rFonts w:ascii="Marianne" w:hAnsi="Marianne"/>
          <w:b/>
          <w:bCs/>
          <w:szCs w:val="23"/>
        </w:rPr>
        <w:t>Descriptif du dispositif</w:t>
      </w:r>
    </w:p>
    <w:p w14:paraId="7F26C7BD" w14:textId="77777777" w:rsidR="00EC6F60" w:rsidRDefault="00EC6F60">
      <w:pPr>
        <w:jc w:val="both"/>
        <w:rPr>
          <w:rFonts w:ascii="Marianne" w:hAnsi="Marianne"/>
          <w:b/>
          <w:bCs/>
          <w:szCs w:val="23"/>
        </w:rPr>
      </w:pPr>
    </w:p>
    <w:p w14:paraId="0DC989C9" w14:textId="77777777" w:rsidR="00EC6F60" w:rsidRDefault="00000000">
      <w:pPr>
        <w:ind w:left="1134"/>
        <w:jc w:val="both"/>
        <w:rPr>
          <w:rFonts w:ascii="Marianne" w:hAnsi="Marianne"/>
        </w:rPr>
      </w:pPr>
      <w:r>
        <w:rPr>
          <w:rFonts w:ascii="Marianne" w:hAnsi="Marianne"/>
        </w:rPr>
        <w:t>Les chiffres précédés d’un symbole # font référence au tableau des actions.</w:t>
      </w:r>
    </w:p>
    <w:p w14:paraId="07B79BB2" w14:textId="77777777" w:rsidR="00EC6F60" w:rsidRDefault="00EC6F60">
      <w:pPr>
        <w:ind w:left="1134"/>
        <w:jc w:val="both"/>
        <w:rPr>
          <w:rFonts w:ascii="Marianne" w:hAnsi="Marianne"/>
        </w:rPr>
      </w:pPr>
    </w:p>
    <w:p w14:paraId="29DCAD91" w14:textId="77777777" w:rsidR="00EC6F60" w:rsidRDefault="00000000">
      <w:pPr>
        <w:ind w:left="1134"/>
        <w:jc w:val="both"/>
        <w:rPr>
          <w:rFonts w:ascii="Marianne" w:hAnsi="Marianne"/>
        </w:rPr>
      </w:pPr>
      <w:r>
        <w:rPr>
          <w:rFonts w:ascii="Marianne" w:hAnsi="Marianne"/>
        </w:rPr>
        <w:t>Le volet urbain de l’OPAH s’articule directement avec les travaux de requalification des espaces publics des cœurs de ville et de bourgs engagés dans des démarches de revitalisation des centralités des communes ayant déjà engagé ces réflexions ainsi que la commune de Durfort-Lacapelette souhaitant s’impliquer dans le financement des aides aux travaux – aides spécifiques.</w:t>
      </w:r>
    </w:p>
    <w:p w14:paraId="11FB6C78" w14:textId="77777777" w:rsidR="00EC6F60" w:rsidRDefault="00EC6F60">
      <w:pPr>
        <w:pStyle w:val="Paragraphedeliste"/>
        <w:ind w:left="1701"/>
        <w:jc w:val="both"/>
        <w:rPr>
          <w:rFonts w:ascii="Marianne" w:hAnsi="Marianne"/>
        </w:rPr>
      </w:pPr>
    </w:p>
    <w:p w14:paraId="757CF46F" w14:textId="77777777" w:rsidR="00EC6F60" w:rsidRDefault="00000000">
      <w:pPr>
        <w:ind w:left="1134"/>
        <w:jc w:val="both"/>
        <w:rPr>
          <w:rFonts w:ascii="Marianne" w:hAnsi="Marianne"/>
        </w:rPr>
      </w:pPr>
      <w:r>
        <w:rPr>
          <w:rFonts w:ascii="Marianne" w:hAnsi="Marianne"/>
        </w:rPr>
        <w:t xml:space="preserve">Au travers de son volet urbain, </w:t>
      </w:r>
      <w:r>
        <w:rPr>
          <w:rFonts w:ascii="Marianne" w:hAnsi="Marianne"/>
          <w:b/>
          <w:bCs/>
        </w:rPr>
        <w:t>l’OPAH assurera le prolongement dans l’espace public de la logique de requalification des cœurs de bourgs engagée ou souhaitée par les communes mettant en place des aides au ravalement de façades</w:t>
      </w:r>
      <w:r>
        <w:rPr>
          <w:rFonts w:ascii="Marianne" w:hAnsi="Marianne"/>
        </w:rPr>
        <w:t> ;</w:t>
      </w:r>
    </w:p>
    <w:p w14:paraId="55BA330B" w14:textId="77777777" w:rsidR="00EC6F60" w:rsidRDefault="00EC6F60">
      <w:pPr>
        <w:ind w:left="1134"/>
        <w:jc w:val="both"/>
        <w:rPr>
          <w:rFonts w:ascii="Marianne" w:hAnsi="Marianne"/>
        </w:rPr>
      </w:pPr>
    </w:p>
    <w:p w14:paraId="63451C6A" w14:textId="77777777" w:rsidR="00EC6F60" w:rsidRDefault="00000000">
      <w:pPr>
        <w:pStyle w:val="Paragraphedeliste"/>
        <w:numPr>
          <w:ilvl w:val="2"/>
          <w:numId w:val="35"/>
        </w:numPr>
        <w:jc w:val="both"/>
        <w:rPr>
          <w:rFonts w:ascii="Marianne" w:hAnsi="Marianne"/>
        </w:rPr>
      </w:pPr>
      <w:r>
        <w:rPr>
          <w:rFonts w:ascii="Marianne" w:hAnsi="Marianne"/>
        </w:rPr>
        <w:t>Une campagne de ravalement incitative en cœur de bourg et de ville des communes de Castelmayran, Castelsarrasin, Moissac, Saint-Nicolas-de-la-Grave, La-Ville-Dieu-du-Temple et Saint-Aignan.</w:t>
      </w:r>
    </w:p>
    <w:p w14:paraId="6D5FEC2A" w14:textId="77777777" w:rsidR="00EC6F60" w:rsidRDefault="00EC6F60">
      <w:pPr>
        <w:ind w:left="720"/>
        <w:jc w:val="both"/>
        <w:rPr>
          <w:rFonts w:ascii="Marianne" w:hAnsi="Marianne"/>
        </w:rPr>
      </w:pPr>
    </w:p>
    <w:p w14:paraId="13F40969" w14:textId="77777777" w:rsidR="00EC6F60" w:rsidRDefault="00000000">
      <w:pPr>
        <w:ind w:left="720"/>
        <w:jc w:val="both"/>
        <w:rPr>
          <w:rFonts w:ascii="Marianne" w:hAnsi="Marianne"/>
        </w:rPr>
      </w:pPr>
      <w:r>
        <w:rPr>
          <w:rFonts w:ascii="Marianne" w:hAnsi="Marianne"/>
        </w:rPr>
        <w:t xml:space="preserve">      L’opérateur qui réalisera le suivi-animation de l’OPAH, assurera le suivi du       programme d’aides à la valorisation des façades pour le compte de la collectivité. L’opérateur assure la communication, l’information aux propriétaires, le montage et suivi des dossiers, le pilotage de la commission façades, le contrôle des travaux réalisés, la gestion de dossier de paiement. </w:t>
      </w:r>
    </w:p>
    <w:p w14:paraId="1419C841" w14:textId="77777777" w:rsidR="00EC6F60" w:rsidRDefault="00EC6F60">
      <w:pPr>
        <w:jc w:val="both"/>
        <w:rPr>
          <w:rFonts w:ascii="Marianne" w:hAnsi="Marianne"/>
          <w:b/>
          <w:bCs/>
          <w:i/>
          <w:iCs/>
          <w:szCs w:val="23"/>
        </w:rPr>
      </w:pPr>
    </w:p>
    <w:p w14:paraId="3C24278D" w14:textId="77777777" w:rsidR="00EC6F60" w:rsidRDefault="00000000">
      <w:pPr>
        <w:jc w:val="both"/>
        <w:rPr>
          <w:rFonts w:ascii="Marianne" w:hAnsi="Marianne"/>
          <w:b/>
          <w:bCs/>
          <w:szCs w:val="23"/>
        </w:rPr>
      </w:pPr>
      <w:r>
        <w:rPr>
          <w:rFonts w:ascii="Marianne" w:hAnsi="Marianne"/>
          <w:b/>
          <w:bCs/>
          <w:szCs w:val="23"/>
        </w:rPr>
        <w:t>3.1.2 Objectifs</w:t>
      </w:r>
    </w:p>
    <w:p w14:paraId="520E2011" w14:textId="77777777" w:rsidR="00EC6F60" w:rsidRDefault="00EC6F60">
      <w:pPr>
        <w:jc w:val="both"/>
        <w:rPr>
          <w:rFonts w:ascii="Marianne" w:hAnsi="Marianne"/>
          <w:b/>
          <w:bCs/>
          <w:szCs w:val="23"/>
        </w:rPr>
      </w:pPr>
    </w:p>
    <w:p w14:paraId="02F10FD6" w14:textId="77777777" w:rsidR="00EC6F60" w:rsidRDefault="00000000">
      <w:pPr>
        <w:jc w:val="both"/>
        <w:rPr>
          <w:rFonts w:ascii="Marianne" w:hAnsi="Marianne"/>
          <w:szCs w:val="23"/>
        </w:rPr>
      </w:pPr>
      <w:r>
        <w:rPr>
          <w:rFonts w:ascii="Marianne" w:hAnsi="Marianne"/>
          <w:szCs w:val="23"/>
        </w:rPr>
        <w:t>La numérotation des objectifs fait référence aux tableaux de synthèse en annexe.</w:t>
      </w:r>
    </w:p>
    <w:p w14:paraId="74F9282E" w14:textId="77777777" w:rsidR="00EC6F60" w:rsidRDefault="00EC6F60">
      <w:pPr>
        <w:jc w:val="both"/>
        <w:rPr>
          <w:rFonts w:ascii="Marianne" w:hAnsi="Marianne"/>
          <w:b/>
          <w:bCs/>
        </w:rPr>
      </w:pPr>
    </w:p>
    <w:p w14:paraId="158769B2" w14:textId="77777777" w:rsidR="00EC6F60" w:rsidRDefault="00000000">
      <w:pPr>
        <w:jc w:val="both"/>
        <w:rPr>
          <w:rFonts w:ascii="Marianne" w:hAnsi="Marianne"/>
          <w:b/>
          <w:bCs/>
        </w:rPr>
      </w:pPr>
      <w:r>
        <w:rPr>
          <w:rFonts w:ascii="Marianne" w:hAnsi="Marianne"/>
          <w:b/>
          <w:bCs/>
        </w:rPr>
        <w:t xml:space="preserve">#8 </w:t>
      </w:r>
      <w:proofErr w:type="gramStart"/>
      <w:r>
        <w:rPr>
          <w:rFonts w:ascii="Marianne" w:hAnsi="Marianne"/>
          <w:b/>
          <w:bCs/>
        </w:rPr>
        <w:t>campagne</w:t>
      </w:r>
      <w:proofErr w:type="gramEnd"/>
      <w:r>
        <w:rPr>
          <w:rFonts w:ascii="Marianne" w:hAnsi="Marianne"/>
          <w:b/>
          <w:bCs/>
        </w:rPr>
        <w:t xml:space="preserve"> de ravalement de façades incitative en cœur de bourg </w:t>
      </w:r>
    </w:p>
    <w:p w14:paraId="06EE9B53" w14:textId="77777777" w:rsidR="00EC6F60" w:rsidRDefault="00000000">
      <w:pPr>
        <w:numPr>
          <w:ilvl w:val="0"/>
          <w:numId w:val="15"/>
        </w:numPr>
        <w:jc w:val="both"/>
        <w:rPr>
          <w:rFonts w:ascii="Marianne" w:hAnsi="Marianne"/>
          <w:b/>
          <w:bCs/>
          <w:szCs w:val="23"/>
        </w:rPr>
      </w:pPr>
      <w:r>
        <w:rPr>
          <w:rFonts w:ascii="Marianne" w:hAnsi="Marianne"/>
          <w:szCs w:val="23"/>
        </w:rPr>
        <w:t xml:space="preserve">113 façades ravalées en 3 ans sur les </w:t>
      </w:r>
      <w:r>
        <w:rPr>
          <w:rFonts w:ascii="Marianne" w:hAnsi="Marianne"/>
        </w:rPr>
        <w:t>communes de Castelmayran, Castelsarrasin, Moissac, Saint-Nicolas-de-la-Grave, La-Ville-Dieu-du-Temple et Saint Aignan.</w:t>
      </w:r>
    </w:p>
    <w:p w14:paraId="0AC96179" w14:textId="77777777" w:rsidR="00EC6F60" w:rsidRDefault="00EC6F60">
      <w:pPr>
        <w:jc w:val="both"/>
        <w:rPr>
          <w:rFonts w:ascii="Marianne" w:hAnsi="Marianne"/>
          <w:b/>
          <w:bCs/>
          <w:szCs w:val="23"/>
        </w:rPr>
      </w:pPr>
    </w:p>
    <w:p w14:paraId="6AAD19C6" w14:textId="77777777" w:rsidR="00EC6F60" w:rsidRDefault="00000000">
      <w:pPr>
        <w:jc w:val="both"/>
        <w:rPr>
          <w:rFonts w:ascii="Marianne" w:hAnsi="Marianne"/>
          <w:b/>
          <w:bCs/>
        </w:rPr>
      </w:pPr>
      <w:r>
        <w:rPr>
          <w:rFonts w:ascii="Marianne" w:hAnsi="Marianne"/>
          <w:b/>
          <w:bCs/>
        </w:rPr>
        <w:t xml:space="preserve">#9 </w:t>
      </w:r>
      <w:proofErr w:type="gramStart"/>
      <w:r>
        <w:rPr>
          <w:rFonts w:ascii="Marianne" w:hAnsi="Marianne"/>
          <w:b/>
          <w:bCs/>
        </w:rPr>
        <w:t>remplacement</w:t>
      </w:r>
      <w:proofErr w:type="gramEnd"/>
      <w:r>
        <w:rPr>
          <w:rFonts w:ascii="Marianne" w:hAnsi="Marianne"/>
          <w:b/>
          <w:bCs/>
        </w:rPr>
        <w:t xml:space="preserve"> des menuiseries (portes, fenêtres, volets PVC &gt; bois) en secteurs cumulatifs ABF et opération façade communale </w:t>
      </w:r>
    </w:p>
    <w:p w14:paraId="0DC2B153" w14:textId="77777777" w:rsidR="00EC6F60" w:rsidRDefault="00000000">
      <w:pPr>
        <w:numPr>
          <w:ilvl w:val="0"/>
          <w:numId w:val="15"/>
        </w:numPr>
        <w:jc w:val="both"/>
        <w:rPr>
          <w:rFonts w:ascii="Marianne" w:hAnsi="Marianne"/>
          <w:szCs w:val="23"/>
        </w:rPr>
      </w:pPr>
      <w:r>
        <w:rPr>
          <w:rFonts w:ascii="Marianne" w:hAnsi="Marianne"/>
          <w:szCs w:val="23"/>
        </w:rPr>
        <w:t xml:space="preserve">90 remplacements de menuiseries en 3 ans </w:t>
      </w:r>
    </w:p>
    <w:p w14:paraId="01198251" w14:textId="77777777" w:rsidR="00EC6F60" w:rsidRDefault="00EC6F60">
      <w:pPr>
        <w:ind w:left="720"/>
        <w:jc w:val="both"/>
        <w:rPr>
          <w:rFonts w:ascii="Marianne" w:hAnsi="Marianne"/>
        </w:rPr>
      </w:pPr>
    </w:p>
    <w:p w14:paraId="4AA903A4" w14:textId="77777777" w:rsidR="00EC6F60" w:rsidRDefault="00000000">
      <w:pPr>
        <w:jc w:val="both"/>
        <w:rPr>
          <w:rFonts w:ascii="Marianne" w:hAnsi="Marianne"/>
          <w:b/>
          <w:bCs/>
        </w:rPr>
      </w:pPr>
      <w:r>
        <w:rPr>
          <w:rFonts w:ascii="Marianne" w:hAnsi="Marianne"/>
          <w:b/>
          <w:bCs/>
        </w:rPr>
        <w:lastRenderedPageBreak/>
        <w:t xml:space="preserve">#12 </w:t>
      </w:r>
      <w:proofErr w:type="gramStart"/>
      <w:r>
        <w:rPr>
          <w:rFonts w:ascii="Marianne" w:hAnsi="Marianne"/>
          <w:b/>
          <w:bCs/>
        </w:rPr>
        <w:t>rétablissement</w:t>
      </w:r>
      <w:proofErr w:type="gramEnd"/>
      <w:r>
        <w:rPr>
          <w:rFonts w:ascii="Marianne" w:hAnsi="Marianne"/>
          <w:b/>
          <w:bCs/>
        </w:rPr>
        <w:t xml:space="preserve"> d’un accès indépendant aux étages d’immeubles mixtes commerce-logements</w:t>
      </w:r>
    </w:p>
    <w:p w14:paraId="50FD767B" w14:textId="77777777" w:rsidR="00EC6F60" w:rsidRDefault="00000000">
      <w:pPr>
        <w:numPr>
          <w:ilvl w:val="0"/>
          <w:numId w:val="15"/>
        </w:numPr>
        <w:jc w:val="both"/>
        <w:rPr>
          <w:rFonts w:ascii="Marianne" w:hAnsi="Marianne"/>
          <w:szCs w:val="23"/>
        </w:rPr>
      </w:pPr>
      <w:r>
        <w:rPr>
          <w:rFonts w:ascii="Marianne" w:hAnsi="Marianne"/>
          <w:szCs w:val="23"/>
        </w:rPr>
        <w:t xml:space="preserve">5 logements vacants réhabilités en 3 ans après restauration de l’accès indépendant à l’étage </w:t>
      </w:r>
    </w:p>
    <w:p w14:paraId="26B73210" w14:textId="77777777" w:rsidR="00EC6F60" w:rsidRDefault="00EC6F60">
      <w:pPr>
        <w:jc w:val="both"/>
        <w:rPr>
          <w:rFonts w:ascii="Marianne" w:hAnsi="Marianne"/>
          <w:szCs w:val="23"/>
        </w:rPr>
      </w:pPr>
    </w:p>
    <w:p w14:paraId="5D08606F" w14:textId="77777777" w:rsidR="00EC6F60" w:rsidRDefault="00EC6F60">
      <w:pPr>
        <w:widowControl/>
        <w:jc w:val="both"/>
        <w:rPr>
          <w:rFonts w:ascii="Marianne" w:hAnsi="Marianne"/>
        </w:rPr>
      </w:pPr>
    </w:p>
    <w:p w14:paraId="25686D40" w14:textId="77777777" w:rsidR="00EC6F60" w:rsidRDefault="00000000">
      <w:pPr>
        <w:pStyle w:val="Titre2"/>
        <w:ind w:left="-17"/>
        <w:jc w:val="both"/>
        <w:rPr>
          <w:rFonts w:ascii="Marianne" w:hAnsi="Marianne"/>
          <w:szCs w:val="23"/>
        </w:rPr>
      </w:pPr>
      <w:bookmarkStart w:id="10" w:name="_Toc161300288"/>
      <w:r>
        <w:rPr>
          <w:rFonts w:ascii="Marianne" w:hAnsi="Marianne"/>
          <w:szCs w:val="23"/>
        </w:rPr>
        <w:t>3.2. Volet foncier</w:t>
      </w:r>
      <w:bookmarkEnd w:id="10"/>
    </w:p>
    <w:p w14:paraId="3233EB72" w14:textId="77777777" w:rsidR="00EC6F60" w:rsidRDefault="00EC6F60">
      <w:pPr>
        <w:ind w:left="-17"/>
        <w:jc w:val="both"/>
        <w:rPr>
          <w:rFonts w:ascii="Marianne" w:hAnsi="Marianne"/>
          <w:szCs w:val="23"/>
        </w:rPr>
      </w:pPr>
    </w:p>
    <w:p w14:paraId="0CDC3AED" w14:textId="77777777" w:rsidR="00EC6F60" w:rsidRDefault="00000000">
      <w:pPr>
        <w:widowControl/>
        <w:numPr>
          <w:ilvl w:val="0"/>
          <w:numId w:val="39"/>
        </w:numPr>
        <w:ind w:right="-249"/>
        <w:jc w:val="both"/>
        <w:rPr>
          <w:rFonts w:ascii="Marianne" w:eastAsia="Times New Roman" w:hAnsi="Marianne" w:cs="Times New Roman"/>
          <w:color w:val="000000"/>
          <w:sz w:val="24"/>
        </w:rPr>
      </w:pPr>
      <w:r>
        <w:rPr>
          <w:rFonts w:ascii="Marianne" w:hAnsi="Marianne"/>
          <w:szCs w:val="23"/>
        </w:rPr>
        <w:t xml:space="preserve">Sans objet </w:t>
      </w:r>
    </w:p>
    <w:p w14:paraId="77CD46A6" w14:textId="77777777" w:rsidR="00EC6F60" w:rsidRDefault="00EC6F60">
      <w:pPr>
        <w:widowControl/>
        <w:jc w:val="both"/>
        <w:rPr>
          <w:rFonts w:ascii="Marianne" w:hAnsi="Marianne"/>
        </w:rPr>
      </w:pPr>
    </w:p>
    <w:p w14:paraId="191C431F" w14:textId="77777777" w:rsidR="00EC6F60" w:rsidRDefault="00EC6F60">
      <w:pPr>
        <w:widowControl/>
        <w:jc w:val="both"/>
        <w:rPr>
          <w:rFonts w:ascii="Marianne" w:hAnsi="Marianne"/>
        </w:rPr>
      </w:pPr>
    </w:p>
    <w:p w14:paraId="6C47B6A1" w14:textId="77777777" w:rsidR="00EC6F60" w:rsidRDefault="00000000">
      <w:pPr>
        <w:pStyle w:val="Titre2"/>
        <w:ind w:left="-17"/>
        <w:jc w:val="both"/>
        <w:rPr>
          <w:rFonts w:ascii="Marianne" w:hAnsi="Marianne"/>
          <w:szCs w:val="23"/>
        </w:rPr>
      </w:pPr>
      <w:bookmarkStart w:id="11" w:name="_Toc161300289"/>
      <w:r>
        <w:rPr>
          <w:rFonts w:ascii="Marianne" w:hAnsi="Marianne"/>
          <w:szCs w:val="23"/>
        </w:rPr>
        <w:t>3.3. Volet immobilier</w:t>
      </w:r>
      <w:bookmarkEnd w:id="11"/>
    </w:p>
    <w:p w14:paraId="16362B70" w14:textId="77777777" w:rsidR="00EC6F60" w:rsidRDefault="00EC6F60">
      <w:pPr>
        <w:jc w:val="both"/>
        <w:rPr>
          <w:rFonts w:ascii="Marianne" w:hAnsi="Marianne"/>
          <w:szCs w:val="23"/>
        </w:rPr>
      </w:pPr>
    </w:p>
    <w:p w14:paraId="372D1F5C" w14:textId="77777777" w:rsidR="00EC6F60" w:rsidRDefault="00000000">
      <w:pPr>
        <w:jc w:val="both"/>
        <w:rPr>
          <w:rFonts w:ascii="Marianne" w:hAnsi="Marianne"/>
          <w:b/>
          <w:bCs/>
          <w:szCs w:val="23"/>
        </w:rPr>
      </w:pPr>
      <w:r>
        <w:rPr>
          <w:rFonts w:ascii="Marianne" w:hAnsi="Marianne"/>
          <w:b/>
          <w:bCs/>
          <w:szCs w:val="23"/>
        </w:rPr>
        <w:t>3.3.1 Descriptif du dispositif</w:t>
      </w:r>
    </w:p>
    <w:p w14:paraId="5918E4B0" w14:textId="77777777" w:rsidR="00EC6F60" w:rsidRDefault="00EC6F60">
      <w:pPr>
        <w:jc w:val="both"/>
        <w:rPr>
          <w:rFonts w:ascii="Marianne" w:hAnsi="Marianne"/>
          <w:b/>
          <w:bCs/>
          <w:szCs w:val="23"/>
        </w:rPr>
      </w:pPr>
    </w:p>
    <w:p w14:paraId="2B0A0CBB" w14:textId="77777777" w:rsidR="00EC6F60" w:rsidRDefault="00000000">
      <w:pPr>
        <w:widowControl/>
        <w:jc w:val="both"/>
        <w:rPr>
          <w:rFonts w:ascii="Marianne" w:eastAsia="Times New Roman" w:hAnsi="Marianne"/>
          <w:color w:val="000000"/>
          <w:sz w:val="24"/>
          <w:lang w:eastAsia="fr-FR" w:bidi="en-US"/>
        </w:rPr>
      </w:pPr>
      <w:r>
        <w:rPr>
          <w:rFonts w:ascii="Marianne" w:eastAsia="Times New Roman" w:hAnsi="Marianne"/>
          <w:color w:val="000000" w:themeColor="text1"/>
          <w:sz w:val="24"/>
          <w:lang w:eastAsia="fr-FR" w:bidi="en-US"/>
        </w:rPr>
        <w:t xml:space="preserve">Le volet immobilier de l’OPAH participe activement à l’objectif de revalorisation du parc privé. </w:t>
      </w:r>
    </w:p>
    <w:p w14:paraId="3B971EC7" w14:textId="77777777" w:rsidR="00EC6F60" w:rsidRDefault="00EC6F60">
      <w:pPr>
        <w:widowControl/>
        <w:jc w:val="both"/>
        <w:rPr>
          <w:rFonts w:ascii="Marianne" w:eastAsia="Times New Roman" w:hAnsi="Marianne"/>
          <w:color w:val="000000"/>
          <w:sz w:val="24"/>
          <w:lang w:eastAsia="fr-FR" w:bidi="en-US"/>
        </w:rPr>
      </w:pPr>
    </w:p>
    <w:p w14:paraId="2F847EA7" w14:textId="77777777" w:rsidR="00EC6F60" w:rsidRDefault="00000000">
      <w:pPr>
        <w:widowControl/>
        <w:jc w:val="both"/>
        <w:rPr>
          <w:rFonts w:ascii="Marianne" w:eastAsia="Times New Roman" w:hAnsi="Marianne"/>
          <w:color w:val="000000"/>
          <w:sz w:val="24"/>
          <w:lang w:eastAsia="fr-FR" w:bidi="en-US"/>
        </w:rPr>
      </w:pPr>
      <w:r>
        <w:rPr>
          <w:rFonts w:ascii="Marianne" w:eastAsia="Times New Roman" w:hAnsi="Marianne"/>
          <w:color w:val="000000" w:themeColor="text1"/>
          <w:sz w:val="24"/>
          <w:lang w:eastAsia="fr-FR" w:bidi="en-US"/>
        </w:rPr>
        <w:t>Le programme d’actions sur l’immobilier se déploie à partir des logiques suivantes :</w:t>
      </w:r>
    </w:p>
    <w:p w14:paraId="08FB95A7" w14:textId="77777777" w:rsidR="00EC6F60" w:rsidRDefault="00EC6F60">
      <w:pPr>
        <w:widowControl/>
        <w:jc w:val="both"/>
        <w:rPr>
          <w:rFonts w:ascii="Marianne" w:eastAsia="Times New Roman" w:hAnsi="Marianne"/>
          <w:color w:val="000000"/>
          <w:sz w:val="24"/>
          <w:lang w:eastAsia="fr-FR" w:bidi="en-US"/>
        </w:rPr>
      </w:pPr>
    </w:p>
    <w:p w14:paraId="36A8D7FF" w14:textId="77777777" w:rsidR="00EC6F60" w:rsidRDefault="00000000">
      <w:pPr>
        <w:pStyle w:val="Paragraphedeliste"/>
        <w:widowControl/>
        <w:numPr>
          <w:ilvl w:val="0"/>
          <w:numId w:val="42"/>
        </w:numPr>
        <w:ind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 xml:space="preserve">La promotion de projets de </w:t>
      </w:r>
      <w:r>
        <w:rPr>
          <w:rFonts w:ascii="Marianne" w:eastAsia="Times New Roman" w:hAnsi="Marianne" w:cs="Times New Roman"/>
          <w:i/>
          <w:iCs/>
          <w:color w:val="000000" w:themeColor="text1"/>
          <w:sz w:val="24"/>
          <w:lang w:eastAsia="en-US" w:bidi="en-US"/>
        </w:rPr>
        <w:t>réhabilitation lourde de qualité</w:t>
      </w:r>
      <w:r>
        <w:rPr>
          <w:rFonts w:ascii="Marianne" w:eastAsia="Times New Roman" w:hAnsi="Marianne" w:cs="Times New Roman"/>
          <w:color w:val="000000" w:themeColor="text1"/>
          <w:sz w:val="24"/>
          <w:lang w:eastAsia="en-US" w:bidi="en-US"/>
        </w:rPr>
        <w:t xml:space="preserve"> en recherchant le traitement de l’ensemble de l’immeuble ;</w:t>
      </w:r>
    </w:p>
    <w:p w14:paraId="0673318C" w14:textId="77777777" w:rsidR="00EC6F60" w:rsidRDefault="00EC6F60">
      <w:pPr>
        <w:widowControl/>
        <w:ind w:right="-249"/>
        <w:jc w:val="both"/>
        <w:rPr>
          <w:rFonts w:ascii="Marianne" w:eastAsia="Times New Roman" w:hAnsi="Marianne" w:cs="Times New Roman"/>
          <w:color w:val="000000"/>
          <w:sz w:val="24"/>
          <w:lang w:eastAsia="en-US" w:bidi="en-US"/>
        </w:rPr>
      </w:pPr>
    </w:p>
    <w:p w14:paraId="0C408E85" w14:textId="77777777" w:rsidR="00EC6F60" w:rsidRDefault="00000000">
      <w:pPr>
        <w:pStyle w:val="Paragraphedeliste"/>
        <w:widowControl/>
        <w:numPr>
          <w:ilvl w:val="0"/>
          <w:numId w:val="42"/>
        </w:numPr>
        <w:ind w:right="-249"/>
        <w:jc w:val="both"/>
        <w:rPr>
          <w:rFonts w:ascii="Marianne" w:eastAsia="Times New Roman" w:hAnsi="Marianne" w:cs="Times New Roman"/>
          <w:color w:val="000000"/>
          <w:sz w:val="24"/>
          <w:lang w:eastAsia="en-US" w:bidi="en-US"/>
        </w:rPr>
      </w:pPr>
      <w:r>
        <w:rPr>
          <w:rFonts w:ascii="Marianne" w:eastAsia="Times New Roman" w:hAnsi="Marianne" w:cs="Times New Roman"/>
          <w:i/>
          <w:iCs/>
          <w:color w:val="000000" w:themeColor="text1"/>
          <w:sz w:val="24"/>
          <w:lang w:eastAsia="en-US" w:bidi="en-US"/>
        </w:rPr>
        <w:t>L’accompagnement des propriétaires occupants et bailleurs</w:t>
      </w:r>
      <w:r>
        <w:rPr>
          <w:rFonts w:ascii="Marianne" w:eastAsia="Times New Roman" w:hAnsi="Marianne" w:cs="Times New Roman"/>
          <w:color w:val="000000" w:themeColor="text1"/>
          <w:sz w:val="24"/>
          <w:lang w:eastAsia="en-US" w:bidi="en-US"/>
        </w:rPr>
        <w:t xml:space="preserve"> présents dans le développement de leur stratégie d’amélioration de leur logement :</w:t>
      </w:r>
    </w:p>
    <w:p w14:paraId="23A842CF" w14:textId="77777777" w:rsidR="00EC6F60" w:rsidRDefault="00000000">
      <w:pPr>
        <w:numPr>
          <w:ilvl w:val="1"/>
          <w:numId w:val="39"/>
        </w:numPr>
        <w:jc w:val="both"/>
        <w:rPr>
          <w:rFonts w:ascii="Marianne" w:hAnsi="Marianne"/>
          <w:color w:val="000000"/>
        </w:rPr>
      </w:pPr>
      <w:r>
        <w:rPr>
          <w:rFonts w:ascii="Marianne" w:hAnsi="Marianne"/>
          <w:color w:val="000000" w:themeColor="text1"/>
        </w:rPr>
        <w:t>Pour les dossiers bailleurs et occupants éligibles un abondement local apporté aux aides de l’Anah par Terres des Confluences ;</w:t>
      </w:r>
    </w:p>
    <w:p w14:paraId="0917C569" w14:textId="77777777" w:rsidR="00EC6F60" w:rsidRDefault="00EC6F60">
      <w:pPr>
        <w:ind w:left="1440"/>
        <w:jc w:val="both"/>
        <w:rPr>
          <w:rFonts w:ascii="Marianne" w:hAnsi="Marianne"/>
          <w:color w:val="000000"/>
        </w:rPr>
      </w:pPr>
    </w:p>
    <w:p w14:paraId="6FFD082F" w14:textId="77777777" w:rsidR="00EC6F60" w:rsidRDefault="00000000">
      <w:pPr>
        <w:pStyle w:val="Paragraphedeliste"/>
        <w:widowControl/>
        <w:numPr>
          <w:ilvl w:val="0"/>
          <w:numId w:val="42"/>
        </w:numPr>
        <w:ind w:right="-249"/>
        <w:jc w:val="both"/>
        <w:rPr>
          <w:rFonts w:ascii="Marianne" w:hAnsi="Marianne"/>
          <w:color w:val="000000"/>
        </w:rPr>
      </w:pPr>
      <w:r>
        <w:rPr>
          <w:rFonts w:ascii="Marianne" w:hAnsi="Marianne"/>
          <w:color w:val="000000" w:themeColor="text1"/>
        </w:rPr>
        <w:t xml:space="preserve">L’intégration de tous les leviers de valorisation du parc, notamment la </w:t>
      </w:r>
      <w:r>
        <w:rPr>
          <w:rFonts w:ascii="Marianne" w:hAnsi="Marianne"/>
          <w:i/>
          <w:iCs/>
          <w:color w:val="000000" w:themeColor="text1"/>
        </w:rPr>
        <w:t>qualité patrimoniale et thermique</w:t>
      </w:r>
      <w:r>
        <w:rPr>
          <w:rFonts w:ascii="Marianne" w:hAnsi="Marianne"/>
          <w:color w:val="000000" w:themeColor="text1"/>
        </w:rPr>
        <w:t xml:space="preserve"> dans tous les projets ;</w:t>
      </w:r>
    </w:p>
    <w:p w14:paraId="592FF85F" w14:textId="77777777" w:rsidR="00EC6F60" w:rsidRDefault="00EC6F60">
      <w:pPr>
        <w:pStyle w:val="Paragraphedeliste"/>
        <w:widowControl/>
        <w:ind w:left="720" w:right="-249"/>
        <w:jc w:val="both"/>
        <w:rPr>
          <w:rFonts w:ascii="Marianne" w:hAnsi="Marianne"/>
          <w:color w:val="000000"/>
        </w:rPr>
      </w:pPr>
    </w:p>
    <w:p w14:paraId="205833BF" w14:textId="77777777" w:rsidR="00EC6F60" w:rsidRDefault="00000000">
      <w:pPr>
        <w:widowControl/>
        <w:jc w:val="both"/>
        <w:rPr>
          <w:rFonts w:ascii="Marianne" w:eastAsia="Times New Roman" w:hAnsi="Marianne"/>
          <w:color w:val="000000"/>
          <w:sz w:val="24"/>
          <w:lang w:eastAsia="fr-FR" w:bidi="en-US"/>
        </w:rPr>
      </w:pPr>
      <w:r>
        <w:rPr>
          <w:rFonts w:ascii="Marianne" w:eastAsia="Times New Roman" w:hAnsi="Marianne"/>
          <w:color w:val="000000" w:themeColor="text1"/>
          <w:sz w:val="24"/>
          <w:lang w:eastAsia="fr-FR" w:bidi="en-US"/>
        </w:rPr>
        <w:t>L’équipe opérationnelle recherchera des solutions de sortie des projets en investissement avec des bailleurs privés, en assurant notamment le développement de « </w:t>
      </w:r>
      <w:proofErr w:type="spellStart"/>
      <w:r>
        <w:rPr>
          <w:rFonts w:ascii="Marianne" w:eastAsia="Times New Roman" w:hAnsi="Marianne"/>
          <w:color w:val="000000" w:themeColor="text1"/>
          <w:sz w:val="24"/>
          <w:lang w:eastAsia="fr-FR" w:bidi="en-US"/>
        </w:rPr>
        <w:t>loc</w:t>
      </w:r>
      <w:proofErr w:type="spellEnd"/>
      <w:r>
        <w:rPr>
          <w:rFonts w:ascii="Marianne" w:eastAsia="Times New Roman" w:hAnsi="Marianne"/>
          <w:color w:val="000000" w:themeColor="text1"/>
          <w:sz w:val="24"/>
          <w:lang w:eastAsia="fr-FR" w:bidi="en-US"/>
        </w:rPr>
        <w:t xml:space="preserve"> avantage », des dispositifs fiscaux Malraux, etc.</w:t>
      </w:r>
    </w:p>
    <w:p w14:paraId="72C5FB0E" w14:textId="77777777" w:rsidR="00EC6F60" w:rsidRDefault="00EC6F60">
      <w:pPr>
        <w:jc w:val="both"/>
        <w:rPr>
          <w:rFonts w:ascii="Marianne" w:hAnsi="Marianne"/>
          <w:b/>
          <w:bCs/>
          <w:szCs w:val="23"/>
        </w:rPr>
      </w:pPr>
    </w:p>
    <w:p w14:paraId="303D2BAB" w14:textId="77777777" w:rsidR="00EC6F60" w:rsidRDefault="00000000">
      <w:pPr>
        <w:jc w:val="both"/>
        <w:rPr>
          <w:rFonts w:ascii="Marianne" w:hAnsi="Marianne"/>
          <w:b/>
          <w:bCs/>
          <w:szCs w:val="23"/>
        </w:rPr>
      </w:pPr>
      <w:r>
        <w:rPr>
          <w:rFonts w:ascii="Marianne" w:hAnsi="Marianne"/>
          <w:b/>
          <w:bCs/>
          <w:szCs w:val="23"/>
        </w:rPr>
        <w:t xml:space="preserve">3.3.2 Objectifs </w:t>
      </w:r>
    </w:p>
    <w:p w14:paraId="35C10208" w14:textId="77777777" w:rsidR="00EC6F60" w:rsidRDefault="00EC6F60">
      <w:pPr>
        <w:ind w:left="1410"/>
        <w:jc w:val="both"/>
        <w:rPr>
          <w:rFonts w:ascii="Marianne" w:hAnsi="Marianne"/>
          <w:b/>
          <w:bCs/>
          <w:szCs w:val="23"/>
        </w:rPr>
      </w:pPr>
    </w:p>
    <w:p w14:paraId="4877CE9D" w14:textId="77777777" w:rsidR="00EC6F60" w:rsidRDefault="00000000">
      <w:pPr>
        <w:jc w:val="both"/>
        <w:rPr>
          <w:rFonts w:ascii="Marianne" w:hAnsi="Marianne"/>
          <w:szCs w:val="23"/>
        </w:rPr>
      </w:pPr>
      <w:r>
        <w:rPr>
          <w:rFonts w:ascii="Marianne" w:hAnsi="Marianne"/>
          <w:szCs w:val="23"/>
        </w:rPr>
        <w:t>La requalification de l’offre immobilière du territoire de Terres des Confluences est une condition de base à l’amélioration qualitative du bâti ancien, au maintien de la population présente et à l’accueil d’une population nouvelle en particulier familiale.</w:t>
      </w:r>
    </w:p>
    <w:p w14:paraId="373E317B" w14:textId="77777777" w:rsidR="00EC6F60" w:rsidRDefault="00000000">
      <w:pPr>
        <w:jc w:val="both"/>
        <w:rPr>
          <w:rFonts w:ascii="Marianne" w:hAnsi="Marianne"/>
          <w:szCs w:val="23"/>
        </w:rPr>
      </w:pPr>
      <w:r>
        <w:rPr>
          <w:rFonts w:ascii="Marianne" w:hAnsi="Marianne"/>
          <w:szCs w:val="23"/>
        </w:rPr>
        <w:t xml:space="preserve">Cette requalification repose avant tout sur des techniques de suivi animation </w:t>
      </w:r>
      <w:r>
        <w:rPr>
          <w:rFonts w:ascii="Marianne" w:hAnsi="Marianne"/>
          <w:szCs w:val="23"/>
        </w:rPr>
        <w:lastRenderedPageBreak/>
        <w:t>permettant d’insuffler, à l’amont, une logique de projet globale.</w:t>
      </w:r>
    </w:p>
    <w:p w14:paraId="67FD0A5B" w14:textId="77777777" w:rsidR="00EC6F60" w:rsidRDefault="00EC6F60">
      <w:pPr>
        <w:jc w:val="both"/>
        <w:rPr>
          <w:rFonts w:ascii="Marianne" w:hAnsi="Marianne"/>
          <w:szCs w:val="23"/>
        </w:rPr>
      </w:pPr>
    </w:p>
    <w:p w14:paraId="71833A9E" w14:textId="77777777" w:rsidR="00EC6F60" w:rsidRDefault="00000000">
      <w:pPr>
        <w:jc w:val="both"/>
        <w:rPr>
          <w:rFonts w:ascii="Marianne" w:hAnsi="Marianne"/>
          <w:szCs w:val="23"/>
        </w:rPr>
      </w:pPr>
      <w:r>
        <w:rPr>
          <w:rFonts w:ascii="Marianne" w:hAnsi="Marianne"/>
          <w:szCs w:val="23"/>
        </w:rPr>
        <w:t>En ce qui concerne les projets d’investissement locatif en cœur de ville et de bourgs, l’étude pré opérationnelle a montré la nécessité de hausser l’ambition des porteurs de projets. En effet, l’activité immobilière constatée sur ces périmètres est marquée par des opérations sur petits logements à petit budget de travaux.</w:t>
      </w:r>
    </w:p>
    <w:p w14:paraId="526CBF60" w14:textId="77777777" w:rsidR="00EC6F60" w:rsidRDefault="00EC6F60">
      <w:pPr>
        <w:jc w:val="both"/>
        <w:rPr>
          <w:rFonts w:ascii="Marianne" w:hAnsi="Marianne"/>
          <w:szCs w:val="23"/>
        </w:rPr>
      </w:pPr>
    </w:p>
    <w:p w14:paraId="30F6A902" w14:textId="77777777" w:rsidR="00EC6F60" w:rsidRDefault="00000000">
      <w:pPr>
        <w:jc w:val="both"/>
        <w:rPr>
          <w:rFonts w:ascii="Marianne" w:hAnsi="Marianne"/>
        </w:rPr>
      </w:pPr>
      <w:r>
        <w:rPr>
          <w:rFonts w:ascii="Marianne" w:hAnsi="Marianne"/>
          <w:szCs w:val="23"/>
        </w:rPr>
        <w:t xml:space="preserve">Un axe majeur des interventions programmées porte </w:t>
      </w:r>
      <w:r>
        <w:rPr>
          <w:rFonts w:ascii="Marianne" w:hAnsi="Marianne"/>
          <w:b/>
          <w:bCs/>
          <w:szCs w:val="23"/>
        </w:rPr>
        <w:t>sur l’activation du gisement de logements vacants</w:t>
      </w:r>
      <w:r>
        <w:rPr>
          <w:rFonts w:ascii="Marianne" w:hAnsi="Marianne"/>
          <w:szCs w:val="23"/>
        </w:rPr>
        <w:t xml:space="preserve"> repérés entre autres à l’échelle des cœurs de bourgs et de ville. La nature des actions proposées permettra une orientation sur mesure des projets de réoccupation de ces vacants. L’objectif total plancher de résorption de </w:t>
      </w:r>
      <w:proofErr w:type="gramStart"/>
      <w:r>
        <w:rPr>
          <w:rFonts w:ascii="Marianne" w:hAnsi="Marianne"/>
          <w:szCs w:val="23"/>
        </w:rPr>
        <w:t>vacance</w:t>
      </w:r>
      <w:proofErr w:type="gramEnd"/>
      <w:r>
        <w:rPr>
          <w:rFonts w:ascii="Marianne" w:hAnsi="Marianne"/>
          <w:szCs w:val="23"/>
        </w:rPr>
        <w:t xml:space="preserve"> a été fixé à 75 logements soit l’équivalent de 5,1% du parc vacant recensé sur le territoire intercommunal.</w:t>
      </w:r>
    </w:p>
    <w:p w14:paraId="01BE711F" w14:textId="77777777" w:rsidR="00EC6F60" w:rsidRDefault="00EC6F60">
      <w:pPr>
        <w:jc w:val="both"/>
        <w:rPr>
          <w:rFonts w:ascii="Marianne" w:hAnsi="Marianne"/>
          <w:szCs w:val="23"/>
        </w:rPr>
      </w:pPr>
    </w:p>
    <w:p w14:paraId="02065901" w14:textId="77777777" w:rsidR="00EC6F60" w:rsidRDefault="00EC6F60">
      <w:pPr>
        <w:ind w:left="2127"/>
        <w:jc w:val="both"/>
        <w:rPr>
          <w:rFonts w:ascii="Marianne" w:hAnsi="Marianne"/>
          <w:szCs w:val="23"/>
        </w:rPr>
      </w:pPr>
    </w:p>
    <w:p w14:paraId="48912B52" w14:textId="77777777" w:rsidR="00EC6F60" w:rsidRDefault="00000000">
      <w:pPr>
        <w:ind w:left="1134"/>
        <w:jc w:val="both"/>
        <w:rPr>
          <w:rFonts w:ascii="Marianne" w:hAnsi="Marianne"/>
          <w:szCs w:val="23"/>
          <w:u w:val="single"/>
        </w:rPr>
      </w:pPr>
      <w:r>
        <w:rPr>
          <w:rFonts w:ascii="Marianne" w:hAnsi="Marianne"/>
          <w:szCs w:val="23"/>
          <w:u w:val="single"/>
        </w:rPr>
        <w:t>3.3.2.1. Interventions en soutien de scénarios de réhabilitation éligibles aux aides de l’ANAH</w:t>
      </w:r>
    </w:p>
    <w:p w14:paraId="0437BCDC" w14:textId="77777777" w:rsidR="00EC6F60" w:rsidRDefault="00EC6F60">
      <w:pPr>
        <w:ind w:left="1134"/>
        <w:jc w:val="both"/>
        <w:rPr>
          <w:rFonts w:ascii="Marianne" w:hAnsi="Marianne"/>
          <w:szCs w:val="23"/>
          <w:u w:val="single"/>
        </w:rPr>
      </w:pPr>
    </w:p>
    <w:p w14:paraId="6954E81C" w14:textId="77777777" w:rsidR="00EC6F60" w:rsidRDefault="00000000">
      <w:pPr>
        <w:ind w:left="1418"/>
        <w:jc w:val="both"/>
        <w:rPr>
          <w:rFonts w:ascii="Marianne" w:hAnsi="Marianne"/>
        </w:rPr>
      </w:pPr>
      <w:r>
        <w:rPr>
          <w:rFonts w:ascii="Marianne" w:hAnsi="Marianne"/>
        </w:rPr>
        <w:t>Aides Anah avec abondement de Terres des Confluences. La numérotation fait référence aux tableaux en annexe.</w:t>
      </w:r>
    </w:p>
    <w:p w14:paraId="7959701B" w14:textId="77777777" w:rsidR="00EC6F60" w:rsidRDefault="00EC6F60">
      <w:pPr>
        <w:ind w:left="1418"/>
        <w:jc w:val="both"/>
        <w:rPr>
          <w:rFonts w:ascii="Marianne" w:hAnsi="Marianne"/>
        </w:rPr>
      </w:pPr>
    </w:p>
    <w:p w14:paraId="772EB843" w14:textId="77777777" w:rsidR="00EC6F60" w:rsidRDefault="00EC6F60">
      <w:pPr>
        <w:ind w:left="1418"/>
        <w:jc w:val="both"/>
        <w:rPr>
          <w:rFonts w:ascii="Marianne" w:hAnsi="Marianne"/>
        </w:rPr>
      </w:pPr>
    </w:p>
    <w:p w14:paraId="565FD74D" w14:textId="77777777" w:rsidR="00EC6F60" w:rsidRDefault="00000000">
      <w:pPr>
        <w:ind w:left="1395"/>
        <w:jc w:val="both"/>
        <w:rPr>
          <w:rFonts w:ascii="Marianne" w:hAnsi="Marianne"/>
          <w:b/>
          <w:bCs/>
          <w:szCs w:val="23"/>
        </w:rPr>
      </w:pPr>
      <w:r>
        <w:rPr>
          <w:rFonts w:ascii="Marianne" w:hAnsi="Marianne"/>
          <w:b/>
          <w:bCs/>
          <w:szCs w:val="23"/>
        </w:rPr>
        <w:t>#1 Propriétaires occupants réalisant des travaux en logement indigne ou très dégradé :</w:t>
      </w:r>
    </w:p>
    <w:p w14:paraId="35D393A5" w14:textId="77777777" w:rsidR="00EC6F60" w:rsidRDefault="00000000">
      <w:pPr>
        <w:numPr>
          <w:ilvl w:val="0"/>
          <w:numId w:val="24"/>
        </w:numPr>
        <w:jc w:val="both"/>
        <w:rPr>
          <w:rFonts w:ascii="Marianne" w:hAnsi="Marianne"/>
          <w:szCs w:val="23"/>
        </w:rPr>
      </w:pPr>
      <w:r>
        <w:rPr>
          <w:rFonts w:ascii="Marianne" w:hAnsi="Marianne"/>
          <w:szCs w:val="23"/>
        </w:rPr>
        <w:t>10 logements</w:t>
      </w:r>
    </w:p>
    <w:p w14:paraId="10D3DF49" w14:textId="77777777" w:rsidR="00EC6F60" w:rsidRDefault="00EC6F60">
      <w:pPr>
        <w:jc w:val="both"/>
        <w:rPr>
          <w:rFonts w:ascii="Marianne" w:hAnsi="Marianne"/>
        </w:rPr>
      </w:pPr>
    </w:p>
    <w:p w14:paraId="2B29ABCB" w14:textId="77777777" w:rsidR="00EC6F60" w:rsidRDefault="00EC6F60">
      <w:pPr>
        <w:jc w:val="both"/>
        <w:rPr>
          <w:rFonts w:ascii="Marianne" w:hAnsi="Marianne"/>
          <w:szCs w:val="23"/>
        </w:rPr>
      </w:pPr>
    </w:p>
    <w:p w14:paraId="78B04E07" w14:textId="77777777" w:rsidR="00EC6F60" w:rsidRDefault="00000000">
      <w:pPr>
        <w:ind w:left="1395"/>
        <w:jc w:val="both"/>
        <w:rPr>
          <w:rFonts w:ascii="Marianne" w:hAnsi="Marianne"/>
          <w:b/>
          <w:bCs/>
          <w:szCs w:val="23"/>
        </w:rPr>
      </w:pPr>
      <w:r>
        <w:rPr>
          <w:rFonts w:ascii="Marianne" w:hAnsi="Marianne"/>
          <w:b/>
          <w:bCs/>
          <w:szCs w:val="23"/>
        </w:rPr>
        <w:t>#4 Propriétaires bailleurs réalisant des travaux en logement indigne ou très dégradé avec conventionnement :</w:t>
      </w:r>
    </w:p>
    <w:p w14:paraId="1EAE6718" w14:textId="77777777" w:rsidR="00EC6F60" w:rsidRDefault="00000000">
      <w:pPr>
        <w:numPr>
          <w:ilvl w:val="0"/>
          <w:numId w:val="24"/>
        </w:numPr>
        <w:jc w:val="both"/>
        <w:rPr>
          <w:rFonts w:ascii="Marianne" w:hAnsi="Marianne"/>
          <w:szCs w:val="23"/>
        </w:rPr>
      </w:pPr>
      <w:r>
        <w:rPr>
          <w:rFonts w:ascii="Marianne" w:hAnsi="Marianne"/>
          <w:szCs w:val="23"/>
        </w:rPr>
        <w:t>20 logements</w:t>
      </w:r>
    </w:p>
    <w:p w14:paraId="23B5C3A2" w14:textId="77777777" w:rsidR="00EC6F60" w:rsidRDefault="00EC6F60">
      <w:pPr>
        <w:jc w:val="both"/>
        <w:rPr>
          <w:rFonts w:ascii="Marianne" w:hAnsi="Marianne"/>
          <w:szCs w:val="23"/>
        </w:rPr>
      </w:pPr>
    </w:p>
    <w:p w14:paraId="0F1EF55F" w14:textId="77777777" w:rsidR="00EC6F60" w:rsidRDefault="00EC6F60">
      <w:pPr>
        <w:jc w:val="both"/>
        <w:rPr>
          <w:rFonts w:ascii="Marianne" w:hAnsi="Marianne"/>
          <w:szCs w:val="23"/>
        </w:rPr>
      </w:pPr>
    </w:p>
    <w:p w14:paraId="31B7F6FC" w14:textId="77777777" w:rsidR="00EC6F60" w:rsidRDefault="00000000">
      <w:pPr>
        <w:ind w:left="1395"/>
        <w:jc w:val="both"/>
        <w:rPr>
          <w:rFonts w:ascii="Marianne" w:hAnsi="Marianne"/>
          <w:b/>
          <w:bCs/>
          <w:szCs w:val="23"/>
        </w:rPr>
      </w:pPr>
      <w:r>
        <w:rPr>
          <w:rFonts w:ascii="Marianne" w:hAnsi="Marianne"/>
          <w:b/>
          <w:bCs/>
          <w:szCs w:val="23"/>
        </w:rPr>
        <w:t>#5 Propriétaires bailleurs réalisant des travaux en logement moyennement dégradé / RSD / transformation d’usage avec conventionnement :</w:t>
      </w:r>
    </w:p>
    <w:p w14:paraId="798AE13C" w14:textId="77777777" w:rsidR="00EC6F60" w:rsidRDefault="00000000">
      <w:pPr>
        <w:numPr>
          <w:ilvl w:val="0"/>
          <w:numId w:val="24"/>
        </w:numPr>
        <w:jc w:val="both"/>
        <w:rPr>
          <w:rFonts w:ascii="Marianne" w:hAnsi="Marianne"/>
          <w:szCs w:val="23"/>
        </w:rPr>
      </w:pPr>
      <w:r>
        <w:rPr>
          <w:rFonts w:ascii="Marianne" w:hAnsi="Marianne"/>
          <w:szCs w:val="23"/>
        </w:rPr>
        <w:t>8 logements</w:t>
      </w:r>
    </w:p>
    <w:p w14:paraId="5FEFA3C5" w14:textId="77777777" w:rsidR="00EC6F60" w:rsidRDefault="00EC6F60">
      <w:pPr>
        <w:jc w:val="both"/>
        <w:rPr>
          <w:rFonts w:ascii="Marianne" w:hAnsi="Marianne"/>
          <w:szCs w:val="23"/>
        </w:rPr>
      </w:pPr>
    </w:p>
    <w:p w14:paraId="076AA8D7" w14:textId="77777777" w:rsidR="00EC6F60" w:rsidRDefault="00000000">
      <w:pPr>
        <w:ind w:left="1134"/>
        <w:jc w:val="both"/>
        <w:rPr>
          <w:rFonts w:ascii="Marianne" w:hAnsi="Marianne"/>
          <w:szCs w:val="23"/>
          <w:u w:val="single"/>
        </w:rPr>
      </w:pPr>
      <w:r>
        <w:rPr>
          <w:rFonts w:ascii="Marianne" w:hAnsi="Marianne"/>
          <w:szCs w:val="23"/>
          <w:u w:val="single"/>
        </w:rPr>
        <w:t>3.3.2.2. Interventions au moyen de dispositifs d’aides locales</w:t>
      </w:r>
    </w:p>
    <w:p w14:paraId="21DC05A4" w14:textId="77777777" w:rsidR="00EC6F60" w:rsidRDefault="00EC6F60">
      <w:pPr>
        <w:ind w:left="709"/>
        <w:jc w:val="both"/>
        <w:rPr>
          <w:rFonts w:ascii="Marianne" w:hAnsi="Marianne"/>
          <w:szCs w:val="23"/>
          <w:u w:val="single"/>
        </w:rPr>
      </w:pPr>
    </w:p>
    <w:p w14:paraId="10D12DA3" w14:textId="77777777" w:rsidR="00EC6F60" w:rsidRDefault="00000000">
      <w:pPr>
        <w:ind w:left="1134"/>
        <w:jc w:val="both"/>
        <w:rPr>
          <w:rFonts w:ascii="Marianne" w:hAnsi="Marianne"/>
        </w:rPr>
      </w:pPr>
      <w:r>
        <w:rPr>
          <w:rFonts w:ascii="Marianne" w:hAnsi="Marianne"/>
        </w:rPr>
        <w:t>Le soutien à ces scénarios de réhabilitation / requalification :</w:t>
      </w:r>
    </w:p>
    <w:p w14:paraId="43D07D83" w14:textId="77777777" w:rsidR="00EC6F60" w:rsidRDefault="00EC6F60">
      <w:pPr>
        <w:ind w:left="709"/>
        <w:jc w:val="both"/>
        <w:rPr>
          <w:rFonts w:ascii="Marianne" w:hAnsi="Marianne"/>
        </w:rPr>
      </w:pPr>
    </w:p>
    <w:p w14:paraId="306BE661" w14:textId="77777777" w:rsidR="00EC6F60" w:rsidRDefault="00000000">
      <w:pPr>
        <w:numPr>
          <w:ilvl w:val="0"/>
          <w:numId w:val="14"/>
        </w:numPr>
        <w:jc w:val="both"/>
        <w:rPr>
          <w:rFonts w:ascii="Marianne" w:hAnsi="Marianne"/>
        </w:rPr>
      </w:pPr>
      <w:r>
        <w:rPr>
          <w:rFonts w:ascii="Marianne" w:hAnsi="Marianne"/>
        </w:rPr>
        <w:t>Est issu de scénarios explorés dans le cadre de l’étude pré-opérationnelle ;</w:t>
      </w:r>
    </w:p>
    <w:p w14:paraId="3671DE45" w14:textId="77777777" w:rsidR="00EC6F60" w:rsidRDefault="00EC6F60">
      <w:pPr>
        <w:ind w:left="1429"/>
        <w:jc w:val="both"/>
        <w:rPr>
          <w:rFonts w:ascii="Marianne" w:hAnsi="Marianne"/>
        </w:rPr>
      </w:pPr>
    </w:p>
    <w:p w14:paraId="4968DE66" w14:textId="77777777" w:rsidR="00EC6F60" w:rsidRDefault="00000000">
      <w:pPr>
        <w:numPr>
          <w:ilvl w:val="0"/>
          <w:numId w:val="14"/>
        </w:numPr>
        <w:jc w:val="both"/>
        <w:rPr>
          <w:rFonts w:ascii="Marianne" w:hAnsi="Marianne"/>
        </w:rPr>
      </w:pPr>
      <w:r>
        <w:rPr>
          <w:rFonts w:ascii="Marianne" w:hAnsi="Marianne"/>
        </w:rPr>
        <w:t>Permet de faire émerger et de soutenir des projets éligibles ou non éligibles à l’ANAH</w:t>
      </w:r>
      <w:r>
        <w:rPr>
          <w:rFonts w:ascii="Marianne" w:hAnsi="Marianne"/>
          <w:b/>
          <w:bCs/>
        </w:rPr>
        <w:t xml:space="preserve"> mais convergents avec les projets de revitalisation des centres villes et de bourgs portés par les communes </w:t>
      </w:r>
      <w:r>
        <w:rPr>
          <w:rFonts w:ascii="Marianne" w:hAnsi="Marianne"/>
        </w:rPr>
        <w:t>et notamment l’adaptation de l’habitat pour permettre un parcours résidentiel le plus complet possible, avec des logements accessibles et de taille variable, la lutte contre la vacance des logements et l’accueil de population en cœur de ville et de bourg à proximité des commerces et des services ainsi qu’un rééquilibrage en direction des familles et des propriétaires occupants.</w:t>
      </w:r>
    </w:p>
    <w:p w14:paraId="5728C705" w14:textId="77777777" w:rsidR="00EC6F60" w:rsidRDefault="00EC6F60">
      <w:pPr>
        <w:pStyle w:val="Paragraphedeliste"/>
        <w:jc w:val="both"/>
        <w:rPr>
          <w:rFonts w:ascii="Marianne" w:hAnsi="Marianne"/>
        </w:rPr>
      </w:pPr>
    </w:p>
    <w:p w14:paraId="5267EE18" w14:textId="77777777" w:rsidR="00EC6F60" w:rsidRDefault="00000000">
      <w:pPr>
        <w:numPr>
          <w:ilvl w:val="0"/>
          <w:numId w:val="14"/>
        </w:numPr>
        <w:jc w:val="both"/>
        <w:rPr>
          <w:rFonts w:ascii="Marianne" w:hAnsi="Marianne"/>
        </w:rPr>
      </w:pPr>
      <w:r>
        <w:rPr>
          <w:rFonts w:ascii="Marianne" w:hAnsi="Marianne"/>
        </w:rPr>
        <w:t>Repose sur des aides apportées par la communauté de communes et la commune de Durfort-Lacapelette souhaitant s’impliquer sur les aides aux travaux dans le dispositif sur la base d’un règlement d’intervention annexé à la présente convention d’OPAH.</w:t>
      </w:r>
    </w:p>
    <w:p w14:paraId="78260268" w14:textId="77777777" w:rsidR="00EC6F60" w:rsidRDefault="00EC6F60">
      <w:pPr>
        <w:pStyle w:val="Paragraphedeliste"/>
        <w:jc w:val="both"/>
        <w:rPr>
          <w:rFonts w:ascii="Marianne" w:hAnsi="Marianne"/>
        </w:rPr>
      </w:pPr>
    </w:p>
    <w:p w14:paraId="65373B00" w14:textId="77777777" w:rsidR="00EC6F60" w:rsidRDefault="00000000">
      <w:pPr>
        <w:ind w:left="1134"/>
        <w:jc w:val="both"/>
        <w:rPr>
          <w:rFonts w:ascii="Marianne" w:hAnsi="Marianne"/>
        </w:rPr>
      </w:pPr>
      <w:r>
        <w:rPr>
          <w:rFonts w:ascii="Marianne" w:hAnsi="Marianne"/>
        </w:rPr>
        <w:t xml:space="preserve">Détail des interventions en annexe 3. </w:t>
      </w:r>
      <w:bookmarkStart w:id="12" w:name="_Hlk58185728"/>
      <w:bookmarkEnd w:id="12"/>
    </w:p>
    <w:p w14:paraId="12DF6C82" w14:textId="77777777" w:rsidR="00EC6F60" w:rsidRDefault="00EC6F60">
      <w:pPr>
        <w:jc w:val="both"/>
        <w:rPr>
          <w:rFonts w:ascii="Marianne" w:hAnsi="Marianne"/>
          <w:szCs w:val="23"/>
        </w:rPr>
      </w:pPr>
    </w:p>
    <w:p w14:paraId="20527438" w14:textId="77777777" w:rsidR="00EC6F60" w:rsidRDefault="00000000">
      <w:pPr>
        <w:jc w:val="both"/>
        <w:rPr>
          <w:rFonts w:ascii="Marianne" w:hAnsi="Marianne"/>
        </w:rPr>
      </w:pPr>
      <w:r>
        <w:rPr>
          <w:rFonts w:ascii="Marianne" w:hAnsi="Marianne"/>
        </w:rPr>
        <w:t xml:space="preserve"> </w:t>
      </w:r>
      <w:r>
        <w:rPr>
          <w:rFonts w:ascii="Marianne" w:hAnsi="Marianne"/>
        </w:rPr>
        <w:tab/>
        <w:t xml:space="preserve">        La numérotation suivante fait référence au tableau en annexe : </w:t>
      </w:r>
    </w:p>
    <w:p w14:paraId="16415CA4" w14:textId="77777777" w:rsidR="00EC6F60" w:rsidRDefault="00EC6F60">
      <w:pPr>
        <w:jc w:val="both"/>
        <w:rPr>
          <w:rFonts w:ascii="Marianne" w:hAnsi="Marianne"/>
        </w:rPr>
      </w:pPr>
    </w:p>
    <w:p w14:paraId="648BC050" w14:textId="77777777" w:rsidR="00EC6F60" w:rsidRDefault="00000000">
      <w:pPr>
        <w:ind w:left="1395"/>
        <w:jc w:val="both"/>
        <w:rPr>
          <w:rFonts w:ascii="Marianne" w:hAnsi="Marianne"/>
        </w:rPr>
      </w:pPr>
      <w:r>
        <w:rPr>
          <w:rFonts w:ascii="Marianne" w:hAnsi="Marianne"/>
          <w:b/>
          <w:bCs/>
          <w:szCs w:val="23"/>
        </w:rPr>
        <w:t xml:space="preserve">#10 Propriétaire occupant </w:t>
      </w:r>
      <w:r>
        <w:rPr>
          <w:rFonts w:ascii="Marianne" w:hAnsi="Marianne"/>
          <w:szCs w:val="23"/>
        </w:rPr>
        <w:t>qui acquiert et rénove un</w:t>
      </w:r>
      <w:r>
        <w:rPr>
          <w:rFonts w:ascii="Marianne" w:hAnsi="Marianne"/>
          <w:b/>
          <w:bCs/>
          <w:szCs w:val="23"/>
        </w:rPr>
        <w:t xml:space="preserve"> logement vacant </w:t>
      </w:r>
      <w:r>
        <w:rPr>
          <w:rFonts w:ascii="Marianne" w:hAnsi="Marianne"/>
          <w:szCs w:val="23"/>
        </w:rPr>
        <w:t>depuis plus de deux ans avec un programme de travaux ambitieux :</w:t>
      </w:r>
    </w:p>
    <w:p w14:paraId="605DBADE" w14:textId="77777777" w:rsidR="00EC6F60" w:rsidRDefault="00000000">
      <w:pPr>
        <w:numPr>
          <w:ilvl w:val="0"/>
          <w:numId w:val="24"/>
        </w:numPr>
        <w:jc w:val="both"/>
        <w:rPr>
          <w:rFonts w:ascii="Marianne" w:hAnsi="Marianne"/>
          <w:szCs w:val="23"/>
        </w:rPr>
      </w:pPr>
      <w:r>
        <w:rPr>
          <w:rFonts w:ascii="Marianne" w:hAnsi="Marianne"/>
          <w:szCs w:val="23"/>
        </w:rPr>
        <w:t>19 logements</w:t>
      </w:r>
    </w:p>
    <w:p w14:paraId="06D6AF84" w14:textId="77777777" w:rsidR="00EC6F60" w:rsidRDefault="00EC6F60">
      <w:pPr>
        <w:pStyle w:val="Paragraphedeliste"/>
        <w:jc w:val="both"/>
        <w:rPr>
          <w:rFonts w:ascii="Marianne" w:hAnsi="Marianne"/>
          <w:szCs w:val="23"/>
        </w:rPr>
      </w:pPr>
    </w:p>
    <w:p w14:paraId="75181EC3" w14:textId="77777777" w:rsidR="00EC6F60" w:rsidRDefault="00000000">
      <w:pPr>
        <w:ind w:left="1395"/>
        <w:jc w:val="both"/>
        <w:rPr>
          <w:rFonts w:ascii="Marianne" w:hAnsi="Marianne"/>
        </w:rPr>
      </w:pPr>
      <w:r>
        <w:rPr>
          <w:rFonts w:ascii="Marianne" w:hAnsi="Marianne"/>
          <w:b/>
          <w:bCs/>
          <w:szCs w:val="23"/>
        </w:rPr>
        <w:t xml:space="preserve">#11 Propriétaire bailleur </w:t>
      </w:r>
      <w:r>
        <w:rPr>
          <w:rFonts w:ascii="Marianne" w:hAnsi="Marianne"/>
          <w:szCs w:val="23"/>
        </w:rPr>
        <w:t>qui acquiert et rénove un</w:t>
      </w:r>
      <w:r>
        <w:rPr>
          <w:rFonts w:ascii="Marianne" w:hAnsi="Marianne"/>
          <w:b/>
          <w:bCs/>
          <w:szCs w:val="23"/>
        </w:rPr>
        <w:t xml:space="preserve"> logement vacant </w:t>
      </w:r>
      <w:r>
        <w:rPr>
          <w:rFonts w:ascii="Marianne" w:hAnsi="Marianne"/>
          <w:szCs w:val="23"/>
        </w:rPr>
        <w:t>depuis plus de deux ans avec un programme de travaux ambitieux :</w:t>
      </w:r>
    </w:p>
    <w:p w14:paraId="39610771" w14:textId="77777777" w:rsidR="00EC6F60" w:rsidRDefault="00000000">
      <w:pPr>
        <w:pStyle w:val="Paragraphedeliste"/>
        <w:numPr>
          <w:ilvl w:val="0"/>
          <w:numId w:val="24"/>
        </w:numPr>
        <w:jc w:val="both"/>
        <w:rPr>
          <w:rFonts w:ascii="Marianne" w:hAnsi="Marianne"/>
        </w:rPr>
      </w:pPr>
      <w:r>
        <w:rPr>
          <w:rFonts w:ascii="Marianne" w:hAnsi="Marianne"/>
        </w:rPr>
        <w:t>10 logements</w:t>
      </w:r>
    </w:p>
    <w:p w14:paraId="5A674367" w14:textId="77777777" w:rsidR="00EC6F60" w:rsidRDefault="00EC6F60">
      <w:pPr>
        <w:jc w:val="both"/>
        <w:rPr>
          <w:rFonts w:ascii="Marianne" w:hAnsi="Marianne"/>
          <w:b/>
          <w:bCs/>
          <w:szCs w:val="23"/>
        </w:rPr>
      </w:pPr>
    </w:p>
    <w:p w14:paraId="4691BFF4" w14:textId="77777777" w:rsidR="00EC6F60" w:rsidRDefault="00000000">
      <w:pPr>
        <w:ind w:left="1395"/>
        <w:jc w:val="both"/>
        <w:rPr>
          <w:rFonts w:ascii="Marianne" w:hAnsi="Marianne"/>
        </w:rPr>
      </w:pPr>
      <w:r>
        <w:rPr>
          <w:rFonts w:ascii="Marianne" w:hAnsi="Marianne"/>
          <w:b/>
          <w:bCs/>
          <w:szCs w:val="23"/>
        </w:rPr>
        <w:t xml:space="preserve">#12 Propriétaire bailleur ou propriétaire occupant </w:t>
      </w:r>
      <w:r>
        <w:rPr>
          <w:rFonts w:ascii="Marianne" w:hAnsi="Marianne"/>
          <w:szCs w:val="23"/>
        </w:rPr>
        <w:t>qui rétablit un accès aux logements aux étages avec un programme de travaux ambitieux :</w:t>
      </w:r>
    </w:p>
    <w:p w14:paraId="607DBEF1" w14:textId="77777777" w:rsidR="00EC6F60" w:rsidRDefault="00000000">
      <w:pPr>
        <w:pStyle w:val="Paragraphedeliste"/>
        <w:numPr>
          <w:ilvl w:val="0"/>
          <w:numId w:val="24"/>
        </w:numPr>
        <w:jc w:val="both"/>
        <w:rPr>
          <w:rFonts w:ascii="Marianne" w:hAnsi="Marianne"/>
        </w:rPr>
      </w:pPr>
      <w:r>
        <w:rPr>
          <w:rFonts w:ascii="Marianne" w:hAnsi="Marianne"/>
        </w:rPr>
        <w:t>9 logements</w:t>
      </w:r>
    </w:p>
    <w:p w14:paraId="53131272" w14:textId="77777777" w:rsidR="00EC6F60" w:rsidRDefault="00EC6F60">
      <w:pPr>
        <w:jc w:val="both"/>
        <w:rPr>
          <w:rFonts w:ascii="Marianne" w:hAnsi="Marianne"/>
          <w:szCs w:val="23"/>
        </w:rPr>
      </w:pPr>
    </w:p>
    <w:p w14:paraId="1DB772A9" w14:textId="77777777" w:rsidR="00EC6F60" w:rsidRDefault="00000000">
      <w:pPr>
        <w:ind w:left="1418"/>
        <w:jc w:val="both"/>
        <w:rPr>
          <w:rFonts w:ascii="Marianne" w:hAnsi="Marianne"/>
        </w:rPr>
      </w:pPr>
      <w:r>
        <w:rPr>
          <w:rFonts w:ascii="Marianne" w:hAnsi="Marianne"/>
          <w:b/>
          <w:bCs/>
          <w:szCs w:val="23"/>
        </w:rPr>
        <w:t xml:space="preserve">#9 </w:t>
      </w:r>
      <w:r>
        <w:rPr>
          <w:rFonts w:ascii="Marianne" w:hAnsi="Marianne"/>
          <w:b/>
          <w:bCs/>
        </w:rPr>
        <w:t xml:space="preserve">Remplacement des menuiseries (portes, fenêtres, volets PVC &gt; bois) en secteur cumulatif ABF et opération façade communale </w:t>
      </w:r>
    </w:p>
    <w:p w14:paraId="21B68FAB" w14:textId="77777777" w:rsidR="00EC6F60" w:rsidRDefault="00000000">
      <w:pPr>
        <w:numPr>
          <w:ilvl w:val="0"/>
          <w:numId w:val="51"/>
        </w:numPr>
        <w:ind w:left="2127" w:hanging="426"/>
        <w:jc w:val="both"/>
        <w:rPr>
          <w:rFonts w:ascii="Marianne" w:hAnsi="Marianne"/>
          <w:szCs w:val="23"/>
        </w:rPr>
      </w:pPr>
      <w:r>
        <w:rPr>
          <w:rFonts w:ascii="Marianne" w:hAnsi="Marianne"/>
          <w:szCs w:val="23"/>
        </w:rPr>
        <w:t>90 remplacements de menuiseries</w:t>
      </w:r>
    </w:p>
    <w:p w14:paraId="73B25787" w14:textId="77777777" w:rsidR="00EC6F60" w:rsidRDefault="00EC6F60">
      <w:pPr>
        <w:jc w:val="both"/>
        <w:rPr>
          <w:rFonts w:ascii="Marianne" w:hAnsi="Marianne"/>
          <w:szCs w:val="23"/>
        </w:rPr>
      </w:pPr>
    </w:p>
    <w:p w14:paraId="1BD4D007" w14:textId="77777777" w:rsidR="00EC6F60" w:rsidRDefault="00EC6F60">
      <w:pPr>
        <w:jc w:val="both"/>
        <w:rPr>
          <w:rFonts w:ascii="Marianne" w:hAnsi="Marianne"/>
          <w:szCs w:val="23"/>
        </w:rPr>
      </w:pPr>
    </w:p>
    <w:p w14:paraId="4E3D6B4B" w14:textId="77777777" w:rsidR="00EC6F60" w:rsidRDefault="00000000">
      <w:pPr>
        <w:pStyle w:val="Titre2"/>
        <w:ind w:left="17"/>
        <w:jc w:val="both"/>
        <w:rPr>
          <w:rFonts w:ascii="Marianne" w:hAnsi="Marianne"/>
          <w:szCs w:val="23"/>
        </w:rPr>
      </w:pPr>
      <w:bookmarkStart w:id="13" w:name="_Toc161300290"/>
      <w:r>
        <w:rPr>
          <w:rFonts w:ascii="Marianne" w:hAnsi="Marianne"/>
          <w:szCs w:val="23"/>
        </w:rPr>
        <w:t>3.4. Volet lutte contre l'habitat indigne et très dégradé</w:t>
      </w:r>
      <w:bookmarkEnd w:id="13"/>
    </w:p>
    <w:p w14:paraId="2549F26A" w14:textId="77777777" w:rsidR="00EC6F60" w:rsidRDefault="00EC6F60">
      <w:pPr>
        <w:jc w:val="both"/>
        <w:rPr>
          <w:rFonts w:ascii="Marianne" w:hAnsi="Marianne"/>
          <w:color w:val="000000"/>
          <w:szCs w:val="23"/>
        </w:rPr>
      </w:pPr>
    </w:p>
    <w:p w14:paraId="20E5A201" w14:textId="77777777" w:rsidR="00EC6F60" w:rsidRDefault="00000000">
      <w:pPr>
        <w:pStyle w:val="Paragraphedeliste"/>
        <w:numPr>
          <w:ilvl w:val="0"/>
          <w:numId w:val="2"/>
        </w:numPr>
        <w:ind w:hanging="6"/>
        <w:jc w:val="both"/>
        <w:rPr>
          <w:rFonts w:ascii="Marianne" w:hAnsi="Marianne"/>
          <w:color w:val="000000"/>
        </w:rPr>
      </w:pPr>
      <w:r>
        <w:rPr>
          <w:rFonts w:ascii="Marianne" w:hAnsi="Marianne"/>
          <w:color w:val="000000" w:themeColor="text1"/>
        </w:rPr>
        <w:t>L’étude pré-opérationnelle d’OPAH a mis évidence une prévalence significative de la dégradation des logements dans tout le périmètre OPAH et plus particulièrement dans les cœurs de bourgs et de villes.</w:t>
      </w:r>
    </w:p>
    <w:p w14:paraId="2484BD82" w14:textId="77777777" w:rsidR="00EC6F60" w:rsidRDefault="00EC6F60">
      <w:pPr>
        <w:jc w:val="both"/>
        <w:rPr>
          <w:rFonts w:ascii="Marianne" w:hAnsi="Marianne"/>
          <w:color w:val="00B050"/>
        </w:rPr>
      </w:pPr>
    </w:p>
    <w:p w14:paraId="1366E019" w14:textId="77777777" w:rsidR="00EC6F60" w:rsidRDefault="00EC6F60">
      <w:pPr>
        <w:jc w:val="both"/>
        <w:rPr>
          <w:rFonts w:ascii="Marianne" w:hAnsi="Marianne"/>
          <w:color w:val="00B050"/>
        </w:rPr>
      </w:pPr>
    </w:p>
    <w:p w14:paraId="6CAFD793" w14:textId="77777777" w:rsidR="00EC6F60" w:rsidRDefault="00EC6F60">
      <w:pPr>
        <w:jc w:val="both"/>
        <w:rPr>
          <w:rFonts w:ascii="Marianne" w:hAnsi="Marianne"/>
          <w:color w:val="00B050"/>
        </w:rPr>
      </w:pPr>
    </w:p>
    <w:p w14:paraId="08CFEF68" w14:textId="77777777" w:rsidR="00727026" w:rsidRDefault="00727026">
      <w:pPr>
        <w:jc w:val="both"/>
        <w:rPr>
          <w:rFonts w:ascii="Marianne" w:hAnsi="Marianne"/>
          <w:color w:val="00B050"/>
        </w:rPr>
      </w:pPr>
    </w:p>
    <w:p w14:paraId="67225F0F" w14:textId="77777777" w:rsidR="00727026" w:rsidRDefault="00727026">
      <w:pPr>
        <w:jc w:val="both"/>
        <w:rPr>
          <w:rFonts w:ascii="Marianne" w:hAnsi="Marianne"/>
          <w:color w:val="00B050"/>
        </w:rPr>
      </w:pPr>
    </w:p>
    <w:p w14:paraId="30EE20F5" w14:textId="77777777" w:rsidR="00EC6F60" w:rsidRDefault="00000000">
      <w:pPr>
        <w:pStyle w:val="TM1"/>
        <w:jc w:val="both"/>
        <w:rPr>
          <w:rFonts w:ascii="Marianne" w:hAnsi="Marianne"/>
          <w:color w:val="000000"/>
        </w:rPr>
      </w:pPr>
      <w:r>
        <w:rPr>
          <w:rFonts w:ascii="Marianne" w:hAnsi="Marianne" w:cs="Arial Narrow"/>
          <w:b/>
          <w:bCs/>
          <w:color w:val="000000" w:themeColor="text1"/>
          <w:szCs w:val="23"/>
        </w:rPr>
        <w:t>3.4.1. Descriptif du dispositif</w:t>
      </w:r>
    </w:p>
    <w:p w14:paraId="3A7328E7" w14:textId="77777777" w:rsidR="00EC6F60" w:rsidRDefault="00EC6F60">
      <w:pPr>
        <w:pStyle w:val="TM1"/>
        <w:jc w:val="both"/>
        <w:rPr>
          <w:rFonts w:ascii="Marianne" w:hAnsi="Marianne" w:cs="Arial Narrow"/>
          <w:b/>
          <w:bCs/>
          <w:color w:val="000000"/>
          <w:szCs w:val="23"/>
        </w:rPr>
      </w:pPr>
    </w:p>
    <w:p w14:paraId="6EF4EDD9"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L’action proposée dans le cadre de l’OPAH s’appuiera sur les actions et outils déjà mis en place par les communes de Castelsarrasin et Moissac (sous convention de partenariat et d’habilitation avec la Caf). Mais également grâce</w:t>
      </w:r>
      <w:r>
        <w:rPr>
          <w:rFonts w:ascii="Marianne" w:eastAsia="Times New Roman" w:hAnsi="Marianne"/>
          <w:color w:val="000000"/>
          <w:sz w:val="24"/>
          <w:lang w:eastAsia="en-US" w:bidi="en-US"/>
        </w:rPr>
        <w:t xml:space="preserve"> au conventionnement avec l’ADIL et la CAF à l’échelle intercommunale.</w:t>
      </w:r>
    </w:p>
    <w:p w14:paraId="4555860F"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249"/>
        <w:jc w:val="both"/>
        <w:rPr>
          <w:rFonts w:ascii="Marianne" w:eastAsia="Times New Roman" w:hAnsi="Marianne"/>
          <w:color w:val="000000"/>
          <w:sz w:val="24"/>
          <w:highlight w:val="yellow"/>
        </w:rPr>
      </w:pPr>
    </w:p>
    <w:p w14:paraId="7D04BA66"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 xml:space="preserve">Ce volet consiste en : </w:t>
      </w:r>
    </w:p>
    <w:p w14:paraId="396FC9CD" w14:textId="77777777" w:rsidR="00EC6F60" w:rsidRDefault="00000000">
      <w:pPr>
        <w:widowControl/>
        <w:numPr>
          <w:ilvl w:val="0"/>
          <w:numId w:val="39"/>
        </w:numPr>
        <w:ind w:left="1134"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La mise en place d’une mission du repérage des logements vétustes ou indignes ;</w:t>
      </w:r>
    </w:p>
    <w:p w14:paraId="109D82EF" w14:textId="77777777" w:rsidR="00EC6F60" w:rsidRDefault="00000000">
      <w:pPr>
        <w:widowControl/>
        <w:numPr>
          <w:ilvl w:val="0"/>
          <w:numId w:val="39"/>
        </w:numPr>
        <w:ind w:left="1134"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Une protection des occupants par la mise en sécurité des logements présentant des facteurs de risque imminents ou par leur hébergement le temps des travaux ;</w:t>
      </w:r>
    </w:p>
    <w:p w14:paraId="05B4CCEA" w14:textId="77777777" w:rsidR="00EC6F60" w:rsidRDefault="00000000">
      <w:pPr>
        <w:widowControl/>
        <w:numPr>
          <w:ilvl w:val="0"/>
          <w:numId w:val="39"/>
        </w:numPr>
        <w:ind w:left="1134"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Une veille des immeubles sensibles dans l’attente de leur traitement et l’accompagnement des propriétaires pour la mise en œuvre des travaux prescrits ;</w:t>
      </w:r>
    </w:p>
    <w:p w14:paraId="0425E86E"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249"/>
        <w:jc w:val="both"/>
        <w:rPr>
          <w:rFonts w:ascii="Marianne" w:eastAsia="Times New Roman" w:hAnsi="Marianne"/>
          <w:color w:val="000000"/>
          <w:sz w:val="24"/>
          <w:lang w:eastAsia="en-US" w:bidi="en-US"/>
        </w:rPr>
      </w:pPr>
    </w:p>
    <w:p w14:paraId="3D527903"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Globalement le traitement des situations fait référence à une méthode graduée des interventions :</w:t>
      </w:r>
    </w:p>
    <w:p w14:paraId="1FF932A5" w14:textId="77777777" w:rsidR="00EC6F60" w:rsidRDefault="00000000">
      <w:pPr>
        <w:widowControl/>
        <w:numPr>
          <w:ilvl w:val="0"/>
          <w:numId w:val="39"/>
        </w:numPr>
        <w:ind w:left="1134"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Le repérage des situations par le biais de plusieurs sources (plaintes des locataires en mairies, des allocataires Caf auprès de la Caf, signalements des travailleurs sociaux, repérage de terrain l’opérateur du programme OPAH…) ;</w:t>
      </w:r>
    </w:p>
    <w:p w14:paraId="3618B384" w14:textId="77777777" w:rsidR="00EC6F60" w:rsidRDefault="00000000">
      <w:pPr>
        <w:widowControl/>
        <w:numPr>
          <w:ilvl w:val="0"/>
          <w:numId w:val="39"/>
        </w:numPr>
        <w:ind w:left="1134"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La réalisation d’un diagnostic complet de la situation intégrant une évaluation des désordres (qualification technique), de la situation globale (rapports locataires / propriétaires, état de propriété, typologie du bail…) et une analyse sociale des ménages (diagnostic social) ;</w:t>
      </w:r>
    </w:p>
    <w:p w14:paraId="6CABA50B" w14:textId="77777777" w:rsidR="00EC6F60" w:rsidRDefault="00000000">
      <w:pPr>
        <w:widowControl/>
        <w:numPr>
          <w:ilvl w:val="0"/>
          <w:numId w:val="39"/>
        </w:numPr>
        <w:ind w:left="1134" w:right="-249"/>
        <w:jc w:val="both"/>
        <w:rPr>
          <w:rFonts w:ascii="Marianne" w:eastAsia="Times New Roman" w:hAnsi="Marianne" w:cs="Times New Roman"/>
          <w:color w:val="000000"/>
          <w:sz w:val="24"/>
        </w:rPr>
      </w:pPr>
      <w:r>
        <w:rPr>
          <w:rFonts w:ascii="Marianne" w:eastAsia="Times New Roman" w:hAnsi="Marianne" w:cs="Times New Roman"/>
          <w:color w:val="000000" w:themeColor="text1"/>
          <w:sz w:val="24"/>
          <w:lang w:eastAsia="en-US" w:bidi="en-US"/>
        </w:rPr>
        <w:t>La grille décence ARS CAF sera également utilisée pour la réalisation des rapports, en vue de la bonne transmission des informations aux partenaires relais (CAF, ARS) pour une prise de relais efficiente.</w:t>
      </w:r>
    </w:p>
    <w:p w14:paraId="0FE78BE3"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eastAsia="Times New Roman" w:hAnsi="Marianne"/>
          <w:color w:val="000000"/>
          <w:sz w:val="24"/>
          <w:lang w:eastAsia="en-US" w:bidi="en-US"/>
        </w:rPr>
      </w:pPr>
    </w:p>
    <w:p w14:paraId="40EE44BA"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En fonction des conclusions de cette expertise, une stratégie de traitement est définie et une orientation vers la procédure correspondante est précisée (articulation des outils incitatifs voire coercitifs) :</w:t>
      </w:r>
    </w:p>
    <w:p w14:paraId="0FCF756E" w14:textId="77777777" w:rsidR="00EC6F60" w:rsidRDefault="00000000">
      <w:pPr>
        <w:widowControl/>
        <w:numPr>
          <w:ilvl w:val="0"/>
          <w:numId w:val="39"/>
        </w:numPr>
        <w:ind w:left="1134"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 xml:space="preserve">La mise en œuvre des outils d’intervention : enclenchement des actions de police, propositions de conseils, d’assistance et d’aides financières </w:t>
      </w:r>
      <w:r>
        <w:rPr>
          <w:rFonts w:ascii="Marianne" w:eastAsia="Times New Roman" w:hAnsi="Marianne" w:cs="Times New Roman"/>
          <w:color w:val="000000" w:themeColor="text1"/>
          <w:sz w:val="24"/>
          <w:lang w:eastAsia="en-US" w:bidi="en-US"/>
        </w:rPr>
        <w:lastRenderedPageBreak/>
        <w:t>incitatives pour la réalisation des travaux, suivi social et accompagnement au relogement si nécessaire,</w:t>
      </w:r>
    </w:p>
    <w:p w14:paraId="24D8B8FB" w14:textId="77777777" w:rsidR="00EC6F60" w:rsidRDefault="00000000">
      <w:pPr>
        <w:widowControl/>
        <w:numPr>
          <w:ilvl w:val="0"/>
          <w:numId w:val="39"/>
        </w:numPr>
        <w:ind w:left="1134"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La vérification de la réalisation des travaux,</w:t>
      </w:r>
    </w:p>
    <w:p w14:paraId="293D3B9E" w14:textId="77777777" w:rsidR="00EC6F60" w:rsidRDefault="00000000">
      <w:pPr>
        <w:widowControl/>
        <w:numPr>
          <w:ilvl w:val="0"/>
          <w:numId w:val="39"/>
        </w:numPr>
        <w:ind w:left="1134" w:right="-249"/>
        <w:jc w:val="both"/>
        <w:rPr>
          <w:rFonts w:ascii="Marianne" w:eastAsia="Times New Roman" w:hAnsi="Marianne" w:cs="Times New Roman"/>
          <w:color w:val="000000"/>
          <w:sz w:val="24"/>
          <w:lang w:eastAsia="en-US" w:bidi="en-US"/>
        </w:rPr>
      </w:pPr>
      <w:r>
        <w:rPr>
          <w:rFonts w:ascii="Marianne" w:eastAsia="Times New Roman" w:hAnsi="Marianne" w:cs="Times New Roman"/>
          <w:color w:val="000000" w:themeColor="text1"/>
          <w:sz w:val="24"/>
          <w:lang w:eastAsia="en-US" w:bidi="en-US"/>
        </w:rPr>
        <w:t>L’accompagnement de la collectivité dans la réalisation de travaux d’office.</w:t>
      </w:r>
    </w:p>
    <w:p w14:paraId="2D24EC59" w14:textId="77777777" w:rsidR="00EC6F60" w:rsidRDefault="00EC6F60">
      <w:pPr>
        <w:ind w:left="17"/>
        <w:jc w:val="both"/>
        <w:rPr>
          <w:rFonts w:ascii="Marianne" w:hAnsi="Marianne" w:cs="Mangal"/>
          <w:color w:val="00B050"/>
          <w:sz w:val="24"/>
          <w:lang w:bidi="hi-IN"/>
        </w:rPr>
      </w:pPr>
    </w:p>
    <w:p w14:paraId="7C8BE4E6" w14:textId="77777777" w:rsidR="00EC6F60" w:rsidRDefault="00000000">
      <w:pPr>
        <w:tabs>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 xml:space="preserve">L’action conduite en la matière se déclinera au travers de :  </w:t>
      </w:r>
    </w:p>
    <w:p w14:paraId="1DD95234" w14:textId="77777777" w:rsidR="00EC6F60" w:rsidRDefault="00EC6F60">
      <w:pPr>
        <w:tabs>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color w:val="000000"/>
          <w:sz w:val="24"/>
          <w:lang w:eastAsia="en-US" w:bidi="en-US"/>
        </w:rPr>
      </w:pPr>
    </w:p>
    <w:p w14:paraId="3533581A" w14:textId="77777777" w:rsidR="00EC6F60" w:rsidRDefault="00000000">
      <w:pPr>
        <w:tabs>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b/>
          <w:color w:val="000000"/>
          <w:sz w:val="24"/>
          <w:lang w:eastAsia="en-US" w:bidi="en-US"/>
        </w:rPr>
      </w:pPr>
      <w:r>
        <w:rPr>
          <w:rFonts w:ascii="Marianne" w:eastAsia="Times New Roman" w:hAnsi="Marianne"/>
          <w:b/>
          <w:color w:val="000000" w:themeColor="text1"/>
          <w:sz w:val="24"/>
          <w:lang w:eastAsia="en-US" w:bidi="en-US"/>
        </w:rPr>
        <w:t>A/ L’accompagnement et financement des travaux dans le cadre du dispositif incitatif :</w:t>
      </w:r>
    </w:p>
    <w:p w14:paraId="0DC7B4AA"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b/>
          <w:color w:val="000000"/>
          <w:sz w:val="24"/>
          <w:lang w:eastAsia="en-US" w:bidi="en-US"/>
        </w:rPr>
      </w:pPr>
      <w:r>
        <w:rPr>
          <w:rFonts w:ascii="Marianne" w:eastAsia="Times New Roman" w:hAnsi="Marianne"/>
          <w:color w:val="000000" w:themeColor="text1"/>
          <w:sz w:val="24"/>
          <w:lang w:eastAsia="en-US" w:bidi="en-US"/>
        </w:rPr>
        <w:t>Les propriétaires de biens dégradés volontaires pour réaliser des travaux de sortie d’indignité seront accompagnés par l’équipe opérationnelle pour mobiliser les aides majorées associées à ces logements dégradés. Ils seront également accompagnés dans leurs démarches de manière renforcée (du point de vue technique et administratif) afin de sortir de la situation d’indignité rencontrée. Au-delà de ce cadre, des actions complémentaires seront mobilisées en cas de blocage ou d’urgence nécessitant la mobilisation des actions de police adéquates</w:t>
      </w:r>
      <w:r>
        <w:rPr>
          <w:rFonts w:ascii="Marianne" w:eastAsia="Times New Roman" w:hAnsi="Marianne"/>
          <w:b/>
          <w:color w:val="000000" w:themeColor="text1"/>
          <w:sz w:val="24"/>
          <w:lang w:eastAsia="en-US" w:bidi="en-US"/>
        </w:rPr>
        <w:t>.</w:t>
      </w:r>
    </w:p>
    <w:p w14:paraId="416AA1B8"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b/>
          <w:color w:val="000000"/>
          <w:sz w:val="24"/>
          <w:lang w:eastAsia="en-US" w:bidi="en-US"/>
        </w:rPr>
      </w:pPr>
    </w:p>
    <w:p w14:paraId="32CAE005"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Le dimensionnement des actions du volet immobilier de l’OPAH en direction des logements indignes et très dégradés a été établi sur la base de niveau de soutien à la réhabilitation très fort avec un calibrage destiné à traiter aussi bien les situations de logements très dégradés (70 rénovations, 10 PO et 60 PB) qu’à prévenir la relocation de logements indignes libérés.</w:t>
      </w:r>
    </w:p>
    <w:p w14:paraId="2C00E0EE"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eastAsia="Times New Roman" w:hAnsi="Marianne"/>
          <w:color w:val="000000"/>
          <w:sz w:val="24"/>
          <w:lang w:eastAsia="en-US" w:bidi="en-US"/>
        </w:rPr>
      </w:pPr>
    </w:p>
    <w:p w14:paraId="38C1DE62"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49"/>
        <w:jc w:val="both"/>
        <w:rPr>
          <w:rFonts w:ascii="Marianne" w:eastAsia="Times New Roman" w:hAnsi="Marianne"/>
          <w:b/>
          <w:color w:val="000000"/>
          <w:sz w:val="24"/>
          <w:lang w:eastAsia="en-US" w:bidi="en-US"/>
        </w:rPr>
      </w:pPr>
    </w:p>
    <w:p w14:paraId="007D19DE" w14:textId="77777777" w:rsidR="00EC6F60" w:rsidRDefault="00000000">
      <w:pPr>
        <w:pStyle w:val="TM1"/>
        <w:ind w:left="1134"/>
        <w:jc w:val="both"/>
        <w:rPr>
          <w:rFonts w:ascii="Marianne" w:hAnsi="Marianne"/>
          <w:color w:val="000000"/>
        </w:rPr>
      </w:pPr>
      <w:r>
        <w:rPr>
          <w:rFonts w:ascii="Marianne" w:hAnsi="Marianne" w:cs="Arial Narrow"/>
          <w:b/>
          <w:bCs/>
          <w:color w:val="000000" w:themeColor="text1"/>
          <w:szCs w:val="23"/>
        </w:rPr>
        <w:t>Actions d’aide à l’investissement auxquelles renvoie le présent volet</w:t>
      </w:r>
    </w:p>
    <w:p w14:paraId="5A55F8F8" w14:textId="77777777" w:rsidR="00EC6F60" w:rsidRDefault="00EC6F60">
      <w:pPr>
        <w:pStyle w:val="TM1"/>
        <w:jc w:val="both"/>
        <w:rPr>
          <w:rFonts w:ascii="Marianne" w:hAnsi="Marianne" w:cs="Arial Narrow"/>
          <w:b/>
          <w:bCs/>
          <w:color w:val="000000"/>
          <w:szCs w:val="23"/>
        </w:rPr>
      </w:pPr>
    </w:p>
    <w:p w14:paraId="2F3D1917" w14:textId="77777777" w:rsidR="00EC6F60" w:rsidRDefault="00000000">
      <w:pPr>
        <w:numPr>
          <w:ilvl w:val="0"/>
          <w:numId w:val="3"/>
        </w:numPr>
        <w:ind w:left="1701"/>
        <w:jc w:val="both"/>
        <w:rPr>
          <w:rFonts w:ascii="Marianne" w:hAnsi="Marianne"/>
          <w:color w:val="000000"/>
        </w:rPr>
      </w:pPr>
      <w:r>
        <w:rPr>
          <w:rFonts w:ascii="Marianne" w:hAnsi="Marianne"/>
          <w:color w:val="000000" w:themeColor="text1"/>
        </w:rPr>
        <w:t>#1 travaux lourds PO sortie d’indignité / très dégradé (avec Anah) (décrit au volet immobilier)</w:t>
      </w:r>
    </w:p>
    <w:p w14:paraId="55F841E0" w14:textId="77777777" w:rsidR="00EC6F60" w:rsidRDefault="00000000">
      <w:pPr>
        <w:numPr>
          <w:ilvl w:val="0"/>
          <w:numId w:val="3"/>
        </w:numPr>
        <w:ind w:left="1701"/>
        <w:jc w:val="both"/>
        <w:rPr>
          <w:rFonts w:ascii="Marianne" w:hAnsi="Marianne"/>
          <w:color w:val="000000"/>
        </w:rPr>
      </w:pPr>
      <w:r>
        <w:rPr>
          <w:rFonts w:ascii="Marianne" w:hAnsi="Marianne"/>
          <w:color w:val="000000" w:themeColor="text1"/>
        </w:rPr>
        <w:t>#4 travaux lourds PB sortie d’indignité / très dégradé (avec Anah) (décrit au volet immobilier)</w:t>
      </w:r>
    </w:p>
    <w:p w14:paraId="300402E5" w14:textId="77777777" w:rsidR="00EC6F60" w:rsidRDefault="00EC6F60">
      <w:pPr>
        <w:ind w:left="1701"/>
        <w:jc w:val="both"/>
        <w:rPr>
          <w:rFonts w:ascii="Marianne" w:hAnsi="Marianne"/>
          <w:color w:val="00B050"/>
        </w:rPr>
      </w:pPr>
    </w:p>
    <w:p w14:paraId="24EFE0D6" w14:textId="77777777" w:rsidR="00EC6F60" w:rsidRDefault="00EC6F60">
      <w:pPr>
        <w:widowControl/>
        <w:ind w:left="-62" w:right="-249"/>
        <w:jc w:val="both"/>
        <w:rPr>
          <w:rFonts w:ascii="Marianne" w:eastAsia="Times New Roman" w:hAnsi="Marianne" w:cs="Times New Roman"/>
          <w:color w:val="00B050"/>
          <w:sz w:val="24"/>
          <w:lang w:eastAsia="en-US" w:bidi="en-US"/>
        </w:rPr>
      </w:pPr>
    </w:p>
    <w:p w14:paraId="21913CD3" w14:textId="77777777" w:rsidR="00EC6F60" w:rsidRDefault="00EC6F60">
      <w:pPr>
        <w:widowControl/>
        <w:ind w:left="-62" w:right="-249"/>
        <w:jc w:val="both"/>
        <w:rPr>
          <w:rFonts w:ascii="Marianne" w:eastAsia="Times New Roman" w:hAnsi="Marianne" w:cs="Times New Roman"/>
          <w:color w:val="00B050"/>
          <w:sz w:val="24"/>
          <w:lang w:eastAsia="en-US" w:bidi="en-US"/>
        </w:rPr>
      </w:pPr>
    </w:p>
    <w:p w14:paraId="5BD71E47" w14:textId="77777777" w:rsidR="00EC6F60" w:rsidRDefault="00000000">
      <w:pPr>
        <w:tabs>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b/>
          <w:bCs/>
          <w:color w:val="000000"/>
          <w:sz w:val="24"/>
          <w:lang w:eastAsia="en-US" w:bidi="en-US"/>
        </w:rPr>
      </w:pPr>
      <w:r>
        <w:rPr>
          <w:rFonts w:ascii="Marianne" w:eastAsia="Times New Roman" w:hAnsi="Marianne"/>
          <w:b/>
          <w:color w:val="000000" w:themeColor="text1"/>
          <w:sz w:val="24"/>
          <w:lang w:eastAsia="en-US" w:bidi="en-US"/>
        </w:rPr>
        <w:t>B/ La mobilisation des actions de police (péril, insalubrité) :</w:t>
      </w:r>
    </w:p>
    <w:p w14:paraId="66B16966" w14:textId="77777777" w:rsidR="00EC6F60" w:rsidRDefault="00EC6F60">
      <w:pPr>
        <w:tabs>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b/>
          <w:bCs/>
          <w:color w:val="000000"/>
          <w:sz w:val="24"/>
          <w:lang w:eastAsia="en-US" w:bidi="en-US"/>
        </w:rPr>
      </w:pPr>
    </w:p>
    <w:p w14:paraId="3F256591"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 xml:space="preserve">Relevant de la police du Maire ou du préfet, les arrêtés de péril et d’insalubrité sont diversement mobilisés et suivis en raison de la limite des moyens disponibles, de l’ampleur des besoins potentiels et de la dispersion des cas à traiter. </w:t>
      </w:r>
    </w:p>
    <w:p w14:paraId="18B63AA7"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249"/>
        <w:jc w:val="both"/>
        <w:rPr>
          <w:rFonts w:ascii="Marianne" w:eastAsia="Times New Roman" w:hAnsi="Marianne"/>
          <w:color w:val="000000" w:themeColor="text1"/>
          <w:sz w:val="24"/>
          <w:lang w:eastAsia="en-US" w:bidi="en-US"/>
        </w:rPr>
      </w:pPr>
      <w:r>
        <w:rPr>
          <w:rFonts w:ascii="Marianne" w:eastAsia="Times New Roman" w:hAnsi="Marianne"/>
          <w:color w:val="000000" w:themeColor="text1"/>
          <w:sz w:val="24"/>
          <w:lang w:eastAsia="en-US" w:bidi="en-US"/>
        </w:rPr>
        <w:t xml:space="preserve">L’enjeu, dans le cadre de l’OPAH, est de s’appuyer sur les procédures en </w:t>
      </w:r>
      <w:r>
        <w:rPr>
          <w:rFonts w:ascii="Marianne" w:eastAsia="Times New Roman" w:hAnsi="Marianne"/>
          <w:color w:val="000000" w:themeColor="text1"/>
          <w:sz w:val="24"/>
          <w:lang w:eastAsia="en-US" w:bidi="en-US"/>
        </w:rPr>
        <w:lastRenderedPageBreak/>
        <w:t>cours et sur les signalements effectués auprès de la Caf, l’ADIL, à l’échelle d’un conventionnement intercommunal pour :</w:t>
      </w:r>
    </w:p>
    <w:p w14:paraId="21F4DD61" w14:textId="77777777" w:rsidR="00EC6F60" w:rsidRDefault="00000000">
      <w:pPr>
        <w:pStyle w:val="Paragraphedeliste"/>
        <w:widowControl/>
        <w:numPr>
          <w:ilvl w:val="0"/>
          <w:numId w:val="43"/>
        </w:numPr>
        <w:ind w:left="1701" w:right="-249"/>
        <w:jc w:val="both"/>
        <w:rPr>
          <w:rFonts w:ascii="Marianne" w:hAnsi="Marianne" w:cs="Mangal"/>
          <w:color w:val="000000"/>
          <w:sz w:val="24"/>
          <w:lang w:bidi="hi-IN"/>
        </w:rPr>
      </w:pPr>
      <w:r>
        <w:rPr>
          <w:rFonts w:ascii="Marianne" w:hAnsi="Marianne" w:cs="Mangal"/>
          <w:color w:val="000000" w:themeColor="text1"/>
          <w:sz w:val="24"/>
          <w:lang w:bidi="hi-IN"/>
        </w:rPr>
        <w:t xml:space="preserve">Repérer les cas relevant de l’urgence et à traiter sans délai (péril imminent, insalubrité justifiant interdiction provisoire ou définitive d’habiter, </w:t>
      </w:r>
      <w:proofErr w:type="spellStart"/>
      <w:r>
        <w:rPr>
          <w:rFonts w:ascii="Marianne" w:hAnsi="Marianne" w:cs="Mangal"/>
          <w:color w:val="000000" w:themeColor="text1"/>
          <w:sz w:val="24"/>
          <w:lang w:bidi="hi-IN"/>
        </w:rPr>
        <w:t>etc</w:t>
      </w:r>
      <w:proofErr w:type="spellEnd"/>
      <w:r>
        <w:rPr>
          <w:rFonts w:ascii="Marianne" w:hAnsi="Marianne" w:cs="Mangal"/>
          <w:color w:val="000000" w:themeColor="text1"/>
          <w:sz w:val="24"/>
          <w:lang w:bidi="hi-IN"/>
        </w:rPr>
        <w:t>), avec mise en œuvre des moyens de suivi ad hoc sur le plan juridique, social et technique (mise en œuvre de la procédure, éventuellement relogement, voire travaux d’office dans certains cas) ;</w:t>
      </w:r>
    </w:p>
    <w:p w14:paraId="49DD9B5E" w14:textId="77777777" w:rsidR="00EC6F60" w:rsidRDefault="00000000">
      <w:pPr>
        <w:pStyle w:val="Paragraphedeliste"/>
        <w:widowControl/>
        <w:ind w:left="1701" w:right="-249"/>
        <w:jc w:val="both"/>
        <w:rPr>
          <w:rFonts w:ascii="Marianne" w:hAnsi="Marianne" w:cs="Mangal"/>
          <w:color w:val="000000"/>
          <w:sz w:val="24"/>
          <w:lang w:bidi="hi-IN"/>
        </w:rPr>
      </w:pPr>
      <w:r>
        <w:rPr>
          <w:rFonts w:ascii="Marianne" w:hAnsi="Marianne" w:cs="Mangal"/>
          <w:color w:val="000000" w:themeColor="text1"/>
          <w:sz w:val="24"/>
          <w:lang w:bidi="hi-IN"/>
        </w:rPr>
        <w:t>Repérer les cas ne relevant pas de l’urgence mais susceptibles d’être traités au titre de l’OPAH par un programme de travaux globalement et durablement requalifiant.</w:t>
      </w:r>
    </w:p>
    <w:p w14:paraId="559E49C7" w14:textId="77777777" w:rsidR="00EC6F60" w:rsidRDefault="00EC6F60">
      <w:pPr>
        <w:pStyle w:val="Paragraphedeliste"/>
        <w:widowControl/>
        <w:ind w:left="1701" w:right="-249"/>
        <w:jc w:val="both"/>
        <w:rPr>
          <w:rFonts w:ascii="Marianne" w:hAnsi="Marianne"/>
          <w:b/>
          <w:bCs/>
        </w:rPr>
      </w:pPr>
    </w:p>
    <w:p w14:paraId="34812EF6" w14:textId="77777777" w:rsidR="00EC6F60" w:rsidRDefault="00EC6F60">
      <w:pPr>
        <w:pStyle w:val="Paragraphedeliste"/>
        <w:widowControl/>
        <w:ind w:left="1701" w:right="-249"/>
        <w:jc w:val="both"/>
        <w:rPr>
          <w:rFonts w:ascii="Marianne" w:hAnsi="Marianne"/>
          <w:b/>
          <w:bCs/>
        </w:rPr>
      </w:pPr>
    </w:p>
    <w:p w14:paraId="5AF35AC6" w14:textId="77777777" w:rsidR="00EC6F60" w:rsidRDefault="00EC6F60">
      <w:pPr>
        <w:pStyle w:val="Paragraphedeliste"/>
        <w:widowControl/>
        <w:ind w:left="1701" w:right="-249"/>
        <w:jc w:val="both"/>
        <w:rPr>
          <w:rFonts w:ascii="Marianne" w:hAnsi="Marianne"/>
          <w:b/>
          <w:bCs/>
        </w:rPr>
      </w:pPr>
    </w:p>
    <w:p w14:paraId="44EE3BBD" w14:textId="77777777" w:rsidR="00EC6F60" w:rsidRDefault="00EC6F60">
      <w:pPr>
        <w:jc w:val="both"/>
        <w:rPr>
          <w:rFonts w:ascii="Marianne" w:hAnsi="Marianne"/>
        </w:rPr>
      </w:pPr>
      <w:bookmarkStart w:id="14" w:name="_Hlk12001494"/>
      <w:bookmarkEnd w:id="14"/>
    </w:p>
    <w:p w14:paraId="0276AB63" w14:textId="77777777" w:rsidR="00EC6F60" w:rsidRDefault="00000000">
      <w:pPr>
        <w:jc w:val="both"/>
        <w:rPr>
          <w:rFonts w:ascii="Marianne" w:hAnsi="Marianne"/>
          <w:b/>
          <w:bCs/>
          <w:szCs w:val="23"/>
        </w:rPr>
      </w:pPr>
      <w:r>
        <w:rPr>
          <w:rFonts w:ascii="Marianne" w:hAnsi="Marianne"/>
          <w:b/>
          <w:bCs/>
          <w:szCs w:val="23"/>
        </w:rPr>
        <w:t xml:space="preserve">3.4.2 Objectifs </w:t>
      </w:r>
    </w:p>
    <w:p w14:paraId="1D99B3C2" w14:textId="77777777" w:rsidR="00EC6F60" w:rsidRDefault="00EC6F60">
      <w:pPr>
        <w:jc w:val="both"/>
        <w:rPr>
          <w:rFonts w:ascii="Marianne" w:hAnsi="Marianne"/>
        </w:rPr>
      </w:pPr>
    </w:p>
    <w:p w14:paraId="2C91D533" w14:textId="77777777" w:rsidR="00EC6F60" w:rsidRDefault="00000000">
      <w:pPr>
        <w:jc w:val="both"/>
        <w:rPr>
          <w:rFonts w:ascii="Marianne" w:hAnsi="Marianne"/>
        </w:rPr>
      </w:pPr>
      <w:r>
        <w:rPr>
          <w:rFonts w:ascii="Marianne" w:hAnsi="Marianne"/>
        </w:rPr>
        <w:t>Les objectifs du volet « lutte contre l’habitat indigne et très dégradé » sont décrits ci-dessous (la numérotation correspond aux tableaux en annexe).</w:t>
      </w:r>
    </w:p>
    <w:p w14:paraId="71ACC716" w14:textId="77777777" w:rsidR="00EC6F60" w:rsidRDefault="00EC6F60">
      <w:pPr>
        <w:jc w:val="both"/>
        <w:rPr>
          <w:rFonts w:ascii="Marianne" w:hAnsi="Marianne"/>
        </w:rPr>
      </w:pPr>
    </w:p>
    <w:p w14:paraId="0C5E94BA" w14:textId="77777777" w:rsidR="00EC6F60" w:rsidRDefault="00EC6F60">
      <w:pPr>
        <w:jc w:val="both"/>
        <w:rPr>
          <w:rFonts w:ascii="Marianne" w:hAnsi="Marianne"/>
        </w:rPr>
      </w:pPr>
    </w:p>
    <w:p w14:paraId="237C4F41" w14:textId="77777777" w:rsidR="00EC6F60" w:rsidRDefault="00000000">
      <w:pPr>
        <w:ind w:left="1395"/>
        <w:jc w:val="both"/>
        <w:rPr>
          <w:rFonts w:ascii="Marianne" w:hAnsi="Marianne"/>
        </w:rPr>
      </w:pPr>
      <w:r>
        <w:rPr>
          <w:rFonts w:ascii="Marianne" w:hAnsi="Marianne"/>
          <w:b/>
          <w:bCs/>
          <w:szCs w:val="23"/>
        </w:rPr>
        <w:t xml:space="preserve">#1 Propriétaires occupants </w:t>
      </w:r>
      <w:r>
        <w:rPr>
          <w:rFonts w:ascii="Marianne" w:hAnsi="Marianne"/>
          <w:szCs w:val="23"/>
        </w:rPr>
        <w:t>réalisant des</w:t>
      </w:r>
      <w:r>
        <w:rPr>
          <w:rFonts w:ascii="Marianne" w:hAnsi="Marianne"/>
          <w:b/>
          <w:bCs/>
          <w:szCs w:val="23"/>
        </w:rPr>
        <w:t xml:space="preserve"> travaux lourds </w:t>
      </w:r>
      <w:r>
        <w:rPr>
          <w:rFonts w:ascii="Marianne" w:hAnsi="Marianne"/>
          <w:szCs w:val="23"/>
        </w:rPr>
        <w:t>en logement indigne / très dégradé occupés :</w:t>
      </w:r>
    </w:p>
    <w:p w14:paraId="72F9467A" w14:textId="77777777" w:rsidR="00EC6F60" w:rsidRDefault="00000000">
      <w:pPr>
        <w:numPr>
          <w:ilvl w:val="0"/>
          <w:numId w:val="24"/>
        </w:numPr>
        <w:jc w:val="both"/>
        <w:rPr>
          <w:rFonts w:ascii="Marianne" w:hAnsi="Marianne"/>
          <w:szCs w:val="23"/>
        </w:rPr>
      </w:pPr>
      <w:r>
        <w:rPr>
          <w:rFonts w:ascii="Marianne" w:hAnsi="Marianne"/>
          <w:szCs w:val="23"/>
        </w:rPr>
        <w:t>10 logements</w:t>
      </w:r>
    </w:p>
    <w:p w14:paraId="6011BCAA" w14:textId="77777777" w:rsidR="00EC6F60" w:rsidRDefault="00EC6F60">
      <w:pPr>
        <w:jc w:val="both"/>
        <w:rPr>
          <w:rFonts w:ascii="Marianne" w:hAnsi="Marianne"/>
          <w:szCs w:val="23"/>
        </w:rPr>
      </w:pPr>
    </w:p>
    <w:p w14:paraId="237FB9D3" w14:textId="77777777" w:rsidR="00EC6F60" w:rsidRDefault="00000000">
      <w:pPr>
        <w:ind w:left="1395"/>
        <w:jc w:val="both"/>
        <w:rPr>
          <w:rFonts w:ascii="Marianne" w:hAnsi="Marianne"/>
        </w:rPr>
      </w:pPr>
      <w:r>
        <w:rPr>
          <w:rFonts w:ascii="Marianne" w:hAnsi="Marianne"/>
          <w:b/>
          <w:bCs/>
          <w:szCs w:val="23"/>
        </w:rPr>
        <w:t xml:space="preserve">#4 Propriétaires bailleurs </w:t>
      </w:r>
      <w:r>
        <w:rPr>
          <w:rFonts w:ascii="Marianne" w:hAnsi="Marianne"/>
          <w:szCs w:val="23"/>
        </w:rPr>
        <w:t>réalisant des</w:t>
      </w:r>
      <w:r>
        <w:rPr>
          <w:rFonts w:ascii="Marianne" w:hAnsi="Marianne"/>
          <w:b/>
          <w:bCs/>
          <w:szCs w:val="23"/>
        </w:rPr>
        <w:t xml:space="preserve"> travaux lourds en logement indigne / très dégradé avec conventionnement :</w:t>
      </w:r>
    </w:p>
    <w:p w14:paraId="760894FD" w14:textId="77777777" w:rsidR="00EC6F60" w:rsidRDefault="00000000">
      <w:pPr>
        <w:numPr>
          <w:ilvl w:val="0"/>
          <w:numId w:val="24"/>
        </w:numPr>
        <w:jc w:val="both"/>
        <w:rPr>
          <w:rFonts w:ascii="Marianne" w:hAnsi="Marianne"/>
          <w:szCs w:val="23"/>
        </w:rPr>
      </w:pPr>
      <w:r>
        <w:rPr>
          <w:rFonts w:ascii="Marianne" w:hAnsi="Marianne"/>
          <w:szCs w:val="23"/>
        </w:rPr>
        <w:t>20 logements</w:t>
      </w:r>
    </w:p>
    <w:p w14:paraId="424896BC" w14:textId="77777777" w:rsidR="00EC6F60" w:rsidRDefault="00EC6F60">
      <w:pPr>
        <w:ind w:left="2115"/>
        <w:jc w:val="both"/>
        <w:rPr>
          <w:rFonts w:ascii="Marianne" w:hAnsi="Marianne"/>
        </w:rPr>
      </w:pPr>
    </w:p>
    <w:p w14:paraId="75CB88A1" w14:textId="77777777" w:rsidR="00EC6F60" w:rsidRDefault="00EC6F60">
      <w:pPr>
        <w:jc w:val="both"/>
        <w:rPr>
          <w:rFonts w:ascii="Marianne" w:hAnsi="Marianne"/>
          <w:szCs w:val="23"/>
          <w:highlight w:val="yellow"/>
        </w:rPr>
      </w:pPr>
    </w:p>
    <w:p w14:paraId="1C457CA1" w14:textId="77777777" w:rsidR="00EC6F60" w:rsidRDefault="00EC6F60">
      <w:pPr>
        <w:jc w:val="both"/>
        <w:rPr>
          <w:rFonts w:ascii="Marianne" w:hAnsi="Marianne"/>
        </w:rPr>
      </w:pPr>
    </w:p>
    <w:p w14:paraId="30CAF4F2" w14:textId="77777777" w:rsidR="00EC6F60" w:rsidRDefault="00000000">
      <w:pPr>
        <w:pStyle w:val="Titre2"/>
        <w:ind w:left="0"/>
        <w:jc w:val="both"/>
        <w:rPr>
          <w:rFonts w:ascii="Marianne" w:hAnsi="Marianne"/>
          <w:szCs w:val="23"/>
        </w:rPr>
      </w:pPr>
      <w:bookmarkStart w:id="15" w:name="_Toc161300291"/>
      <w:r>
        <w:rPr>
          <w:rFonts w:ascii="Marianne" w:hAnsi="Marianne"/>
          <w:szCs w:val="23"/>
        </w:rPr>
        <w:t>3.5. Volet rénovation énergétique et lutte contre la précarité énergétique</w:t>
      </w:r>
      <w:bookmarkEnd w:id="15"/>
    </w:p>
    <w:p w14:paraId="7523B430" w14:textId="77777777" w:rsidR="00EC6F60" w:rsidRDefault="00EC6F60">
      <w:pPr>
        <w:jc w:val="both"/>
        <w:rPr>
          <w:rFonts w:ascii="Marianne" w:hAnsi="Marianne"/>
          <w:szCs w:val="23"/>
        </w:rPr>
      </w:pPr>
    </w:p>
    <w:p w14:paraId="75C49231" w14:textId="77777777" w:rsidR="00EC6F60" w:rsidRDefault="00000000">
      <w:pPr>
        <w:jc w:val="both"/>
        <w:rPr>
          <w:rFonts w:ascii="Marianne" w:hAnsi="Marianne"/>
        </w:rPr>
      </w:pPr>
      <w:r>
        <w:rPr>
          <w:rFonts w:ascii="Marianne" w:hAnsi="Marianne"/>
        </w:rPr>
        <w:t xml:space="preserve">Le volet énergie et précarité énergétique s’intègre dans les thématiques transversales portées par le </w:t>
      </w:r>
      <w:proofErr w:type="spellStart"/>
      <w:r>
        <w:rPr>
          <w:rFonts w:ascii="Marianne" w:hAnsi="Marianne"/>
        </w:rPr>
        <w:t>PLUiH</w:t>
      </w:r>
      <w:proofErr w:type="spellEnd"/>
      <w:r>
        <w:rPr>
          <w:rFonts w:ascii="Marianne" w:hAnsi="Marianne"/>
        </w:rPr>
        <w:t xml:space="preserve"> et le PCAET du territoire, en particulier la transition énergétique, écologique, et l’innovation (inclus l’innovation sociale).</w:t>
      </w:r>
    </w:p>
    <w:p w14:paraId="11294C47" w14:textId="77777777" w:rsidR="00EC6F60" w:rsidRDefault="00EC6F60">
      <w:pPr>
        <w:jc w:val="both"/>
        <w:rPr>
          <w:rFonts w:ascii="Marianne" w:hAnsi="Marianne"/>
        </w:rPr>
      </w:pPr>
    </w:p>
    <w:p w14:paraId="785FF79D" w14:textId="77777777" w:rsidR="00EC6F60" w:rsidRDefault="00000000">
      <w:pPr>
        <w:jc w:val="both"/>
        <w:rPr>
          <w:rFonts w:ascii="Marianne" w:hAnsi="Marianne"/>
        </w:rPr>
      </w:pPr>
      <w:r>
        <w:rPr>
          <w:rFonts w:ascii="Marianne" w:hAnsi="Marianne"/>
        </w:rPr>
        <w:t>Il s’articule également très étroitement avec le volet économique et développement territorial de la présente convention d’OPAH, puisque sa mise en œuvre dépend d’un partenariat étroit avec le tissu local des artisans du bâtiment.</w:t>
      </w:r>
    </w:p>
    <w:p w14:paraId="14AB283E" w14:textId="77777777" w:rsidR="00EC6F60" w:rsidRDefault="00EC6F60">
      <w:pPr>
        <w:jc w:val="both"/>
        <w:rPr>
          <w:rFonts w:ascii="Marianne" w:hAnsi="Marianne"/>
        </w:rPr>
      </w:pPr>
    </w:p>
    <w:p w14:paraId="05337CB6" w14:textId="77777777" w:rsidR="00EC6F60" w:rsidRDefault="00000000">
      <w:pPr>
        <w:jc w:val="both"/>
        <w:rPr>
          <w:rFonts w:ascii="Marianne" w:hAnsi="Marianne"/>
        </w:rPr>
      </w:pPr>
      <w:r>
        <w:rPr>
          <w:rFonts w:ascii="Marianne" w:hAnsi="Marianne"/>
        </w:rPr>
        <w:t xml:space="preserve">Enfin, il prolonge le volet immobilier et le volet social de la présente convention d’OPAH en s’attaquant à la précarité énergétique et en visant à créer une offre </w:t>
      </w:r>
      <w:r>
        <w:rPr>
          <w:rFonts w:ascii="Marianne" w:hAnsi="Marianne"/>
        </w:rPr>
        <w:lastRenderedPageBreak/>
        <w:t>résidentielle dans l’ancien dont tous les compartiments présentent un confort thermique (d’été et d’hiver) et une maîtrise des consommations optimaux.</w:t>
      </w:r>
    </w:p>
    <w:p w14:paraId="23440FB6" w14:textId="77777777" w:rsidR="00EC6F60" w:rsidRDefault="00EC6F60">
      <w:pPr>
        <w:jc w:val="both"/>
        <w:rPr>
          <w:rFonts w:ascii="Marianne" w:hAnsi="Marianne"/>
        </w:rPr>
      </w:pPr>
    </w:p>
    <w:p w14:paraId="051B786F" w14:textId="77777777" w:rsidR="00EC6F60" w:rsidRDefault="00EC6F60">
      <w:pPr>
        <w:jc w:val="both"/>
        <w:rPr>
          <w:rFonts w:ascii="Marianne" w:hAnsi="Marianne"/>
          <w:szCs w:val="23"/>
        </w:rPr>
      </w:pPr>
    </w:p>
    <w:p w14:paraId="6D3D9CF1" w14:textId="77777777" w:rsidR="00727026" w:rsidRDefault="00727026">
      <w:pPr>
        <w:jc w:val="both"/>
        <w:rPr>
          <w:rFonts w:ascii="Marianne" w:hAnsi="Marianne"/>
          <w:szCs w:val="23"/>
        </w:rPr>
      </w:pPr>
    </w:p>
    <w:p w14:paraId="6AAFD04F" w14:textId="77777777" w:rsidR="00727026" w:rsidRDefault="00727026">
      <w:pPr>
        <w:jc w:val="both"/>
        <w:rPr>
          <w:rFonts w:ascii="Marianne" w:hAnsi="Marianne"/>
          <w:szCs w:val="23"/>
        </w:rPr>
      </w:pPr>
    </w:p>
    <w:p w14:paraId="5FCDA90B" w14:textId="77777777" w:rsidR="00727026" w:rsidRDefault="00727026">
      <w:pPr>
        <w:jc w:val="both"/>
        <w:rPr>
          <w:rFonts w:ascii="Marianne" w:hAnsi="Marianne"/>
          <w:szCs w:val="23"/>
        </w:rPr>
      </w:pPr>
    </w:p>
    <w:p w14:paraId="09E80076" w14:textId="77777777" w:rsidR="00EC6F60" w:rsidRDefault="00000000">
      <w:pPr>
        <w:jc w:val="both"/>
        <w:rPr>
          <w:rFonts w:ascii="Marianne" w:hAnsi="Marianne"/>
          <w:b/>
          <w:bCs/>
          <w:szCs w:val="23"/>
        </w:rPr>
      </w:pPr>
      <w:r>
        <w:rPr>
          <w:rFonts w:ascii="Marianne" w:hAnsi="Marianne"/>
          <w:b/>
          <w:bCs/>
          <w:szCs w:val="23"/>
        </w:rPr>
        <w:t>3.5.1 Descriptif du dispositif</w:t>
      </w:r>
    </w:p>
    <w:p w14:paraId="246662F2" w14:textId="77777777" w:rsidR="00EC6F60" w:rsidRDefault="00EC6F60">
      <w:pPr>
        <w:jc w:val="both"/>
        <w:rPr>
          <w:rFonts w:ascii="Marianne" w:hAnsi="Marianne"/>
          <w:b/>
          <w:bCs/>
          <w:szCs w:val="23"/>
        </w:rPr>
      </w:pPr>
    </w:p>
    <w:p w14:paraId="06EE9A9C"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249"/>
        <w:jc w:val="both"/>
        <w:rPr>
          <w:rFonts w:ascii="Marianne" w:eastAsia="Times New Roman" w:hAnsi="Marianne"/>
          <w:b/>
          <w:color w:val="000000"/>
          <w:sz w:val="24"/>
          <w:lang w:eastAsia="fr-FR" w:bidi="en-US"/>
        </w:rPr>
      </w:pPr>
      <w:r>
        <w:rPr>
          <w:rFonts w:ascii="Marianne" w:eastAsia="Times New Roman" w:hAnsi="Marianne"/>
          <w:b/>
          <w:color w:val="000000" w:themeColor="text1"/>
          <w:sz w:val="24"/>
          <w:lang w:eastAsia="fr-FR" w:bidi="en-US"/>
        </w:rPr>
        <w:t>Accompagnement des propriétaires occupants et bailleurs éligibles aux aides de l’Anah :</w:t>
      </w:r>
    </w:p>
    <w:p w14:paraId="0AAE0B19"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Pour ces ménages, l’amélioration de la performance énergétique du logement constituera un moyen décisif pour réduire leurs factures énergétiques et/ou de revenir à un niveau de confort thermique minimal.</w:t>
      </w:r>
    </w:p>
    <w:p w14:paraId="51EC68F1"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249"/>
        <w:jc w:val="both"/>
        <w:rPr>
          <w:rFonts w:ascii="Marianne" w:eastAsia="Times New Roman" w:hAnsi="Marianne"/>
          <w:color w:val="000000"/>
          <w:sz w:val="24"/>
          <w:lang w:eastAsia="en-US" w:bidi="en-US"/>
        </w:rPr>
      </w:pPr>
    </w:p>
    <w:p w14:paraId="7582BB7E"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249"/>
        <w:jc w:val="both"/>
        <w:rPr>
          <w:rFonts w:ascii="Marianne" w:eastAsia="Times New Roman" w:hAnsi="Marianne"/>
          <w:color w:val="000000" w:themeColor="text1"/>
          <w:sz w:val="24"/>
          <w:lang w:eastAsia="en-US" w:bidi="en-US"/>
        </w:rPr>
      </w:pPr>
      <w:r>
        <w:rPr>
          <w:rFonts w:ascii="Marianne" w:hAnsi="Marianne"/>
          <w:color w:val="000000"/>
          <w:sz w:val="24"/>
        </w:rPr>
        <w:t>* Aide pour le financement du suivi-animation versée à la collectivité maître d’ouvrage à hauteur de 18% du coût HT de la mission pour toute la durée du dispositif (y compris les prolongations) avec une dépense subventionnable annuelle de 135 600 €.</w:t>
      </w:r>
    </w:p>
    <w:p w14:paraId="335FB7BA"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249"/>
        <w:jc w:val="both"/>
        <w:rPr>
          <w:rFonts w:ascii="Marianne" w:hAnsi="Marianne" w:cs="Times New Roman"/>
          <w:b/>
          <w:bCs/>
          <w:color w:val="000000"/>
          <w:sz w:val="24"/>
          <w:lang w:eastAsia="fr-FR"/>
        </w:rPr>
      </w:pPr>
    </w:p>
    <w:p w14:paraId="7A182439"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249"/>
        <w:jc w:val="both"/>
        <w:rPr>
          <w:rFonts w:ascii="Marianne" w:eastAsia="Times New Roman" w:hAnsi="Marianne"/>
          <w:color w:val="000000" w:themeColor="text1"/>
          <w:sz w:val="24"/>
          <w:lang w:eastAsia="en-US" w:bidi="en-US"/>
        </w:rPr>
      </w:pPr>
      <w:r>
        <w:rPr>
          <w:rFonts w:ascii="Marianne" w:eastAsia="Times New Roman" w:hAnsi="Marianne"/>
          <w:color w:val="000000" w:themeColor="text1"/>
          <w:sz w:val="24"/>
          <w:lang w:eastAsia="en-US" w:bidi="en-US"/>
        </w:rPr>
        <w:t>Les réhabilitations complètes constituent l’essentiel de la progression énergétique et seront, dans la mesure du possible, privilégiées pour ces opérations sous maîtrise d’ouvrage privée.</w:t>
      </w:r>
    </w:p>
    <w:p w14:paraId="0B328DC1"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249"/>
        <w:jc w:val="both"/>
        <w:rPr>
          <w:rFonts w:ascii="Marianne" w:eastAsia="Times New Roman" w:hAnsi="Marianne"/>
          <w:color w:val="000000"/>
          <w:sz w:val="24"/>
          <w:lang w:eastAsia="en-US" w:bidi="en-US"/>
        </w:rPr>
      </w:pPr>
      <w:r>
        <w:rPr>
          <w:rFonts w:ascii="Marianne" w:eastAsia="Times New Roman" w:hAnsi="Marianne"/>
          <w:color w:val="000000" w:themeColor="text1"/>
          <w:sz w:val="24"/>
          <w:lang w:eastAsia="en-US" w:bidi="en-US"/>
        </w:rPr>
        <w:t>Des actions de formation des artisans et des entreprises en matière d’amélioration énergétique seront menées durant l’opération. Elles pourront utilement s’appuyer sur les organisations professionnelles et sur les négoces en matériaux ou en sanitaire chauffage.</w:t>
      </w:r>
    </w:p>
    <w:p w14:paraId="2D74E015" w14:textId="77777777" w:rsidR="00EC6F60" w:rsidRDefault="00EC6F60">
      <w:pPr>
        <w:jc w:val="both"/>
        <w:rPr>
          <w:rFonts w:ascii="Marianne" w:hAnsi="Marianne"/>
          <w:color w:val="000000"/>
        </w:rPr>
      </w:pPr>
    </w:p>
    <w:p w14:paraId="77C55D97" w14:textId="77777777" w:rsidR="00EC6F60" w:rsidRDefault="00000000">
      <w:pPr>
        <w:ind w:left="851"/>
        <w:jc w:val="both"/>
        <w:rPr>
          <w:rFonts w:ascii="Marianne" w:hAnsi="Marianne"/>
          <w:color w:val="000000"/>
        </w:rPr>
      </w:pPr>
      <w:r>
        <w:rPr>
          <w:rFonts w:ascii="Marianne" w:hAnsi="Marianne"/>
          <w:color w:val="000000" w:themeColor="text1"/>
        </w:rPr>
        <w:t xml:space="preserve">En matière de </w:t>
      </w:r>
      <w:r>
        <w:rPr>
          <w:rFonts w:ascii="Marianne" w:hAnsi="Marianne"/>
          <w:b/>
          <w:color w:val="000000" w:themeColor="text1"/>
        </w:rPr>
        <w:t>repérage des situations</w:t>
      </w:r>
      <w:r>
        <w:rPr>
          <w:rFonts w:ascii="Marianne" w:hAnsi="Marianne"/>
          <w:color w:val="000000" w:themeColor="text1"/>
        </w:rPr>
        <w:t xml:space="preserve"> de précarité énergétique, le dispositif reposera sur des échanges d’informations dans le respect du règlement général des données personnelles, en particulier avec : </w:t>
      </w:r>
    </w:p>
    <w:p w14:paraId="69A4737F" w14:textId="77777777" w:rsidR="00EC6F60" w:rsidRDefault="00EC6F60">
      <w:pPr>
        <w:ind w:left="851"/>
        <w:jc w:val="both"/>
        <w:rPr>
          <w:rFonts w:ascii="Marianne" w:hAnsi="Marianne"/>
          <w:color w:val="000000"/>
        </w:rPr>
      </w:pPr>
    </w:p>
    <w:p w14:paraId="64EFC2E6" w14:textId="77777777" w:rsidR="00EC6F60" w:rsidRDefault="00000000">
      <w:pPr>
        <w:numPr>
          <w:ilvl w:val="1"/>
          <w:numId w:val="12"/>
        </w:numPr>
        <w:jc w:val="both"/>
        <w:rPr>
          <w:rFonts w:ascii="Marianne" w:hAnsi="Marianne"/>
          <w:color w:val="000000"/>
        </w:rPr>
      </w:pPr>
      <w:r>
        <w:rPr>
          <w:rFonts w:ascii="Marianne" w:hAnsi="Marianne"/>
          <w:color w:val="000000" w:themeColor="text1"/>
        </w:rPr>
        <w:t>Les services du Département chargés de la gestion du fonds de solidarité logement ;</w:t>
      </w:r>
    </w:p>
    <w:p w14:paraId="5D14E3BE" w14:textId="77777777" w:rsidR="00EC6F60" w:rsidRDefault="00000000">
      <w:pPr>
        <w:numPr>
          <w:ilvl w:val="1"/>
          <w:numId w:val="12"/>
        </w:numPr>
        <w:jc w:val="both"/>
        <w:rPr>
          <w:rFonts w:ascii="Marianne" w:hAnsi="Marianne"/>
          <w:color w:val="000000"/>
        </w:rPr>
      </w:pPr>
      <w:r>
        <w:rPr>
          <w:rFonts w:ascii="Marianne" w:hAnsi="Marianne"/>
          <w:color w:val="000000" w:themeColor="text1"/>
        </w:rPr>
        <w:t>Les CCAS ;</w:t>
      </w:r>
    </w:p>
    <w:p w14:paraId="0571E956" w14:textId="77777777" w:rsidR="00EC6F60" w:rsidRDefault="00EC6F60">
      <w:pPr>
        <w:ind w:left="1134"/>
        <w:jc w:val="both"/>
        <w:rPr>
          <w:rFonts w:ascii="Marianne" w:hAnsi="Marianne"/>
          <w:b/>
          <w:bCs/>
          <w:color w:val="00B050"/>
          <w:szCs w:val="23"/>
        </w:rPr>
      </w:pPr>
    </w:p>
    <w:p w14:paraId="7E113EA3" w14:textId="77777777" w:rsidR="00EC6F60" w:rsidRDefault="00000000">
      <w:pPr>
        <w:ind w:left="851"/>
        <w:jc w:val="both"/>
        <w:rPr>
          <w:rFonts w:ascii="Marianne" w:hAnsi="Marianne"/>
          <w:b/>
          <w:bCs/>
          <w:color w:val="000000" w:themeColor="text1"/>
          <w:szCs w:val="23"/>
        </w:rPr>
      </w:pPr>
      <w:r>
        <w:rPr>
          <w:rFonts w:ascii="Marianne" w:hAnsi="Marianne"/>
          <w:b/>
          <w:bCs/>
          <w:color w:val="000000" w:themeColor="text1"/>
          <w:szCs w:val="23"/>
        </w:rPr>
        <w:t xml:space="preserve">Plus précisément, en lien avec Guichet </w:t>
      </w:r>
      <w:proofErr w:type="spellStart"/>
      <w:r>
        <w:rPr>
          <w:rFonts w:ascii="Marianne" w:hAnsi="Marianne"/>
          <w:b/>
          <w:bCs/>
          <w:color w:val="000000" w:themeColor="text1"/>
          <w:szCs w:val="23"/>
        </w:rPr>
        <w:t>Rénov</w:t>
      </w:r>
      <w:proofErr w:type="spellEnd"/>
      <w:r>
        <w:rPr>
          <w:rFonts w:ascii="Marianne" w:hAnsi="Marianne"/>
          <w:b/>
          <w:bCs/>
          <w:color w:val="000000" w:themeColor="text1"/>
          <w:szCs w:val="23"/>
        </w:rPr>
        <w:t xml:space="preserve"> Occitanie crée en 2021 et Mon accompagnateur </w:t>
      </w:r>
      <w:proofErr w:type="spellStart"/>
      <w:r>
        <w:rPr>
          <w:rFonts w:ascii="Marianne" w:hAnsi="Marianne"/>
          <w:b/>
          <w:bCs/>
          <w:color w:val="000000" w:themeColor="text1"/>
          <w:szCs w:val="23"/>
        </w:rPr>
        <w:t>rénov</w:t>
      </w:r>
      <w:proofErr w:type="spellEnd"/>
      <w:r>
        <w:rPr>
          <w:rFonts w:ascii="Marianne" w:hAnsi="Marianne"/>
          <w:b/>
          <w:bCs/>
          <w:color w:val="000000" w:themeColor="text1"/>
          <w:szCs w:val="23"/>
        </w:rPr>
        <w:t xml:space="preserve"> sont la porte d’entrée de l’ensemble des dispositifs en faveur de la rénovation énergétique, sera établi de manière à renforcer la logique de guichet unique de la rénovation. </w:t>
      </w:r>
    </w:p>
    <w:p w14:paraId="769CEE78" w14:textId="77777777" w:rsidR="00EC6F60" w:rsidRDefault="00EC6F60">
      <w:pPr>
        <w:ind w:left="851"/>
        <w:jc w:val="both"/>
        <w:rPr>
          <w:rFonts w:ascii="Marianne" w:hAnsi="Marianne"/>
          <w:b/>
          <w:bCs/>
          <w:color w:val="000000" w:themeColor="text1"/>
          <w:szCs w:val="23"/>
        </w:rPr>
      </w:pPr>
    </w:p>
    <w:p w14:paraId="7D756A26" w14:textId="77777777" w:rsidR="00EC6F60" w:rsidRDefault="00EC6F60">
      <w:pPr>
        <w:ind w:left="851"/>
        <w:jc w:val="both"/>
        <w:rPr>
          <w:rFonts w:ascii="Marianne" w:hAnsi="Marianne"/>
          <w:b/>
          <w:bCs/>
          <w:color w:val="000000" w:themeColor="text1"/>
          <w:szCs w:val="23"/>
        </w:rPr>
      </w:pPr>
    </w:p>
    <w:p w14:paraId="1C763E0D" w14:textId="77777777" w:rsidR="00EC6F60" w:rsidRDefault="00000000">
      <w:pPr>
        <w:pStyle w:val="Standard"/>
        <w:ind w:left="851"/>
        <w:rPr>
          <w:rFonts w:ascii="Marianne" w:hAnsi="Marianne"/>
        </w:rPr>
      </w:pPr>
      <w:r>
        <w:rPr>
          <w:rFonts w:ascii="Marianne" w:hAnsi="Marianne"/>
          <w:color w:val="000000"/>
        </w:rPr>
        <w:t xml:space="preserve">Le décret n°2022-1035 du 22 juillet 2022 et son arrêté d’application du </w:t>
      </w:r>
      <w:r>
        <w:rPr>
          <w:rFonts w:ascii="Marianne" w:hAnsi="Marianne"/>
          <w:color w:val="000000"/>
        </w:rPr>
        <w:lastRenderedPageBreak/>
        <w:t xml:space="preserve">21 décembre 2022 définissent le cadre de mise en œuvre de ce nouveau dispositif appelé Mon Accompagnateur </w:t>
      </w:r>
      <w:proofErr w:type="spellStart"/>
      <w:r>
        <w:rPr>
          <w:rFonts w:ascii="Marianne" w:hAnsi="Marianne"/>
          <w:color w:val="000000"/>
        </w:rPr>
        <w:t>Rénov</w:t>
      </w:r>
      <w:proofErr w:type="spellEnd"/>
      <w:r>
        <w:rPr>
          <w:rFonts w:ascii="Marianne" w:hAnsi="Marianne"/>
          <w:color w:val="000000"/>
        </w:rPr>
        <w:t xml:space="preserve">’. Ils précisent en particulier les modalités de délivrance de l’agrément pour devenir Mon Accompagnateur </w:t>
      </w:r>
      <w:proofErr w:type="spellStart"/>
      <w:r>
        <w:rPr>
          <w:rFonts w:ascii="Marianne" w:hAnsi="Marianne"/>
          <w:color w:val="000000"/>
        </w:rPr>
        <w:t>Rénov</w:t>
      </w:r>
      <w:proofErr w:type="spellEnd"/>
      <w:r>
        <w:rPr>
          <w:rFonts w:ascii="Marianne" w:hAnsi="Marianne"/>
          <w:color w:val="000000"/>
        </w:rPr>
        <w:t>’.</w:t>
      </w:r>
    </w:p>
    <w:p w14:paraId="7F373124" w14:textId="77777777" w:rsidR="00EC6F60" w:rsidRDefault="00EC6F60">
      <w:pPr>
        <w:pStyle w:val="Standard"/>
        <w:rPr>
          <w:rFonts w:ascii="Marianne" w:hAnsi="Marianne"/>
        </w:rPr>
      </w:pPr>
    </w:p>
    <w:p w14:paraId="036529AB" w14:textId="77777777" w:rsidR="00EC6F60" w:rsidRDefault="00000000">
      <w:pPr>
        <w:pStyle w:val="Standard"/>
        <w:ind w:left="851"/>
        <w:rPr>
          <w:rFonts w:ascii="Marianne" w:hAnsi="Marianne"/>
        </w:rPr>
      </w:pPr>
      <w:r>
        <w:rPr>
          <w:rFonts w:ascii="Marianne" w:hAnsi="Marianne"/>
          <w:color w:val="000000"/>
        </w:rPr>
        <w:t xml:space="preserve">L’accompagnement proposé par Mon Accompagnateur </w:t>
      </w:r>
      <w:proofErr w:type="spellStart"/>
      <w:r>
        <w:rPr>
          <w:rFonts w:ascii="Marianne" w:hAnsi="Marianne"/>
          <w:color w:val="000000"/>
        </w:rPr>
        <w:t>Rénov</w:t>
      </w:r>
      <w:proofErr w:type="spellEnd"/>
      <w:r>
        <w:rPr>
          <w:rFonts w:ascii="Marianne" w:hAnsi="Marianne"/>
          <w:color w:val="000000"/>
        </w:rPr>
        <w:t>’ est personnalisé et interviendra à toutes les étapes du projet : questions techniques, sociales, administratives et financières.</w:t>
      </w:r>
    </w:p>
    <w:p w14:paraId="5AFC34B3" w14:textId="77777777" w:rsidR="00EC6F60" w:rsidRDefault="00EC6F60">
      <w:pPr>
        <w:pStyle w:val="Standard"/>
        <w:rPr>
          <w:rFonts w:ascii="Marianne" w:hAnsi="Marianne"/>
        </w:rPr>
      </w:pPr>
    </w:p>
    <w:p w14:paraId="187E9DFB" w14:textId="77777777" w:rsidR="00EC6F60" w:rsidRDefault="00000000">
      <w:pPr>
        <w:pStyle w:val="Standard"/>
        <w:ind w:left="851"/>
        <w:rPr>
          <w:rFonts w:ascii="Marianne" w:hAnsi="Marianne"/>
        </w:rPr>
      </w:pPr>
      <w:r>
        <w:rPr>
          <w:rFonts w:ascii="Marianne" w:hAnsi="Marianne"/>
          <w:color w:val="000000"/>
        </w:rPr>
        <w:t xml:space="preserve">Les Accompagnateurs </w:t>
      </w:r>
      <w:proofErr w:type="spellStart"/>
      <w:r>
        <w:rPr>
          <w:rFonts w:ascii="Marianne" w:hAnsi="Marianne"/>
          <w:color w:val="000000"/>
        </w:rPr>
        <w:t>Rénov</w:t>
      </w:r>
      <w:proofErr w:type="spellEnd"/>
      <w:r>
        <w:rPr>
          <w:rFonts w:ascii="Marianne" w:hAnsi="Marianne"/>
          <w:color w:val="000000"/>
        </w:rPr>
        <w:t>’ pourront apporter un accompagnement social et technique renforcé, en réponse à des besoins spécifiques comme des situations de précarité énergétique, d’habitat indigne et de besoin d’adaptation du logement à la perte d'autonomie.</w:t>
      </w:r>
    </w:p>
    <w:p w14:paraId="4C7F6FB0" w14:textId="77777777" w:rsidR="00EC6F60" w:rsidRDefault="00EC6F60">
      <w:pPr>
        <w:pStyle w:val="Standard"/>
        <w:rPr>
          <w:rFonts w:ascii="Marianne" w:hAnsi="Marianne"/>
        </w:rPr>
      </w:pPr>
    </w:p>
    <w:p w14:paraId="4FEC940B" w14:textId="77777777" w:rsidR="00EC6F60" w:rsidRDefault="00000000">
      <w:pPr>
        <w:pStyle w:val="Standard"/>
        <w:ind w:left="851"/>
        <w:rPr>
          <w:rFonts w:ascii="Marianne" w:hAnsi="Marianne"/>
        </w:rPr>
      </w:pPr>
      <w:r>
        <w:rPr>
          <w:rFonts w:ascii="Marianne" w:hAnsi="Marianne"/>
          <w:color w:val="000000"/>
        </w:rPr>
        <w:t>Selon le décret n°2022-1035 du 22 juillet 2022 et son arrêté d’application du 21 décembre 2022, les prestations d’accompagnement renforcées sont les suivantes :</w:t>
      </w:r>
    </w:p>
    <w:p w14:paraId="41F8536C" w14:textId="77777777" w:rsidR="00EC6F60" w:rsidRDefault="00EC6F60">
      <w:pPr>
        <w:pStyle w:val="Standard"/>
        <w:rPr>
          <w:rFonts w:ascii="Marianne" w:hAnsi="Marianne"/>
        </w:rPr>
      </w:pPr>
    </w:p>
    <w:p w14:paraId="6EA51F83" w14:textId="77777777" w:rsidR="00EC6F60" w:rsidRDefault="00000000">
      <w:pPr>
        <w:pStyle w:val="Standard"/>
        <w:ind w:left="851"/>
        <w:rPr>
          <w:rFonts w:ascii="Marianne" w:hAnsi="Marianne"/>
        </w:rPr>
      </w:pPr>
      <w:r>
        <w:rPr>
          <w:rFonts w:ascii="Marianne" w:hAnsi="Marianne"/>
          <w:color w:val="000000"/>
        </w:rPr>
        <w:t>- Une évaluation de l’état du logement et de la situation du ménage</w:t>
      </w:r>
    </w:p>
    <w:p w14:paraId="4FB6D728" w14:textId="77777777" w:rsidR="00EC6F60" w:rsidRDefault="00000000">
      <w:pPr>
        <w:pStyle w:val="Standard"/>
        <w:ind w:left="851"/>
        <w:rPr>
          <w:rFonts w:ascii="Marianne" w:hAnsi="Marianne"/>
        </w:rPr>
      </w:pPr>
      <w:r>
        <w:rPr>
          <w:rFonts w:ascii="Marianne" w:hAnsi="Marianne"/>
          <w:color w:val="000000"/>
        </w:rPr>
        <w:t>- Un audit énergétique ou la présentation d’un audit énergétique existant</w:t>
      </w:r>
    </w:p>
    <w:p w14:paraId="3468E908" w14:textId="77777777" w:rsidR="00EC6F60" w:rsidRDefault="00000000">
      <w:pPr>
        <w:pStyle w:val="Standard"/>
        <w:ind w:left="851"/>
        <w:rPr>
          <w:rFonts w:ascii="Marianne" w:hAnsi="Marianne"/>
        </w:rPr>
      </w:pPr>
      <w:r>
        <w:rPr>
          <w:rFonts w:ascii="Marianne" w:hAnsi="Marianne"/>
          <w:color w:val="000000"/>
        </w:rPr>
        <w:t>- La préparation et l’accompagnement à la réalisation du projet de travaux</w:t>
      </w:r>
    </w:p>
    <w:p w14:paraId="37C0A708" w14:textId="77777777" w:rsidR="00EC6F60" w:rsidRDefault="00000000">
      <w:pPr>
        <w:pStyle w:val="Standard"/>
        <w:ind w:left="851"/>
        <w:rPr>
          <w:rFonts w:ascii="Marianne" w:hAnsi="Marianne"/>
        </w:rPr>
      </w:pPr>
      <w:r>
        <w:rPr>
          <w:rFonts w:ascii="Marianne" w:hAnsi="Marianne"/>
          <w:color w:val="000000"/>
        </w:rPr>
        <w:t>- Une visite complémentaire à la fin de la prestation d’accompagnement</w:t>
      </w:r>
    </w:p>
    <w:p w14:paraId="74D4B08D" w14:textId="77777777" w:rsidR="00EC6F60" w:rsidRDefault="00EC6F60">
      <w:pPr>
        <w:pStyle w:val="Standard"/>
        <w:rPr>
          <w:rFonts w:ascii="Marianne" w:hAnsi="Marianne"/>
        </w:rPr>
      </w:pPr>
    </w:p>
    <w:p w14:paraId="1E85F87A" w14:textId="77777777" w:rsidR="00EC6F60" w:rsidRDefault="00000000">
      <w:pPr>
        <w:pStyle w:val="Standard"/>
        <w:ind w:left="851"/>
        <w:rPr>
          <w:rFonts w:ascii="Marianne" w:hAnsi="Marianne"/>
        </w:rPr>
      </w:pPr>
      <w:r>
        <w:rPr>
          <w:rFonts w:ascii="Marianne" w:hAnsi="Marianne"/>
          <w:color w:val="000000"/>
        </w:rPr>
        <w:t xml:space="preserve">Enfin les Accompagnateurs </w:t>
      </w:r>
      <w:proofErr w:type="spellStart"/>
      <w:r>
        <w:rPr>
          <w:rFonts w:ascii="Marianne" w:hAnsi="Marianne"/>
          <w:color w:val="000000"/>
        </w:rPr>
        <w:t>Renov</w:t>
      </w:r>
      <w:proofErr w:type="spellEnd"/>
      <w:r>
        <w:rPr>
          <w:rFonts w:ascii="Marianne" w:hAnsi="Marianne"/>
          <w:color w:val="000000"/>
        </w:rPr>
        <w:t xml:space="preserve">’ pourront également proposer au ménage des missions complémentaires telles que réaliser des tests d’étanchéité de l’air, endosser le rôle de mandataire financier et/ou administratif, des conseils pour la réalisation des </w:t>
      </w:r>
      <w:proofErr w:type="spellStart"/>
      <w:r>
        <w:rPr>
          <w:rFonts w:ascii="Marianne" w:hAnsi="Marianne"/>
          <w:color w:val="000000"/>
        </w:rPr>
        <w:t>traaux</w:t>
      </w:r>
      <w:proofErr w:type="spellEnd"/>
      <w:r>
        <w:rPr>
          <w:rFonts w:ascii="Marianne" w:hAnsi="Marianne"/>
          <w:color w:val="000000"/>
        </w:rPr>
        <w:t>, etc.</w:t>
      </w:r>
    </w:p>
    <w:p w14:paraId="149A1F7D" w14:textId="77777777" w:rsidR="00EC6F60" w:rsidRDefault="00EC6F60">
      <w:pPr>
        <w:pStyle w:val="Standard"/>
        <w:rPr>
          <w:rFonts w:ascii="Marianne" w:hAnsi="Marianne"/>
        </w:rPr>
      </w:pPr>
    </w:p>
    <w:p w14:paraId="77B6B69A" w14:textId="77777777" w:rsidR="00EC6F60" w:rsidRDefault="00EC6F60">
      <w:pPr>
        <w:jc w:val="both"/>
        <w:rPr>
          <w:rFonts w:ascii="Marianne" w:hAnsi="Marianne"/>
          <w:b/>
          <w:bCs/>
          <w:color w:val="000000" w:themeColor="text1"/>
          <w:szCs w:val="23"/>
        </w:rPr>
      </w:pPr>
    </w:p>
    <w:p w14:paraId="37883AFD" w14:textId="77777777" w:rsidR="00EC6F60" w:rsidRDefault="00000000">
      <w:pPr>
        <w:ind w:left="851"/>
        <w:jc w:val="both"/>
        <w:rPr>
          <w:rFonts w:ascii="Marianne" w:hAnsi="Marianne"/>
          <w:b/>
          <w:bCs/>
          <w:color w:val="000000" w:themeColor="text1"/>
        </w:rPr>
      </w:pPr>
      <w:r>
        <w:rPr>
          <w:rFonts w:ascii="Marianne" w:hAnsi="Marianne"/>
          <w:b/>
          <w:bCs/>
          <w:color w:val="000000" w:themeColor="text1"/>
          <w:szCs w:val="23"/>
        </w:rPr>
        <w:t>Les relations fonctionnelles restent, à ce stade, à préciser, mais la poursuite des OPAH dans le « paysage » régional de la rénovation énergétique ne</w:t>
      </w:r>
      <w:r>
        <w:rPr>
          <w:rFonts w:ascii="Marianne" w:hAnsi="Marianne"/>
          <w:bCs/>
          <w:color w:val="000000" w:themeColor="text1"/>
          <w:szCs w:val="23"/>
        </w:rPr>
        <w:t xml:space="preserve"> </w:t>
      </w:r>
      <w:r>
        <w:rPr>
          <w:rFonts w:ascii="Marianne" w:hAnsi="Marianne"/>
          <w:b/>
          <w:bCs/>
          <w:color w:val="000000" w:themeColor="text1"/>
          <w:szCs w:val="23"/>
        </w:rPr>
        <w:t>pourra se faire qu’en respectant cette logique : des échanges réguliers, formels et informels entre les différents acteurs de la rénovation énergétique</w:t>
      </w:r>
    </w:p>
    <w:p w14:paraId="004BDE4C"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249"/>
        <w:jc w:val="both"/>
        <w:rPr>
          <w:rFonts w:ascii="Marianne" w:eastAsia="Times New Roman" w:hAnsi="Marianne"/>
          <w:b/>
          <w:bCs/>
          <w:color w:val="000000"/>
          <w:sz w:val="24"/>
          <w:lang w:eastAsia="en-US" w:bidi="en-US"/>
        </w:rPr>
      </w:pPr>
    </w:p>
    <w:p w14:paraId="799BA9AD" w14:textId="77777777" w:rsidR="00EC6F60" w:rsidRDefault="00000000">
      <w:pPr>
        <w:ind w:left="851"/>
        <w:jc w:val="both"/>
        <w:rPr>
          <w:rFonts w:ascii="Marianne" w:hAnsi="Marianne"/>
          <w:color w:val="000000"/>
        </w:rPr>
      </w:pPr>
      <w:r>
        <w:rPr>
          <w:rFonts w:ascii="Marianne" w:hAnsi="Marianne"/>
          <w:color w:val="000000" w:themeColor="text1"/>
        </w:rPr>
        <w:t>Le dispositif repose sur la mise en œuvre des aides de l’Agence Nationale de l’Habitat visant la performance énergétique des logements, avec un abondement de 5% de Terres des Confluences pour les propriétaires occupants modestes et très modestes.</w:t>
      </w:r>
    </w:p>
    <w:p w14:paraId="63C94829" w14:textId="77777777" w:rsidR="00EC6F60" w:rsidRDefault="00EC6F60">
      <w:pPr>
        <w:ind w:left="1134"/>
        <w:jc w:val="both"/>
        <w:rPr>
          <w:rFonts w:ascii="Marianne" w:hAnsi="Marianne"/>
          <w:color w:val="00B050"/>
        </w:rPr>
      </w:pPr>
    </w:p>
    <w:p w14:paraId="3BE22DED" w14:textId="77777777" w:rsidR="00EC6F60" w:rsidRDefault="00000000">
      <w:pPr>
        <w:jc w:val="both"/>
        <w:rPr>
          <w:rFonts w:ascii="Marianne" w:hAnsi="Marianne"/>
          <w:b/>
          <w:bCs/>
          <w:szCs w:val="23"/>
        </w:rPr>
      </w:pPr>
      <w:r>
        <w:rPr>
          <w:rFonts w:ascii="Marianne" w:hAnsi="Marianne"/>
          <w:b/>
          <w:bCs/>
          <w:szCs w:val="23"/>
        </w:rPr>
        <w:t>3.5.2 Objectifs</w:t>
      </w:r>
    </w:p>
    <w:p w14:paraId="6F08BF8D" w14:textId="77777777" w:rsidR="00EC6F60" w:rsidRDefault="00EC6F60">
      <w:pPr>
        <w:ind w:left="1134"/>
        <w:jc w:val="both"/>
        <w:rPr>
          <w:rFonts w:ascii="Marianne" w:hAnsi="Marianne"/>
          <w:color w:val="00B050"/>
        </w:rPr>
      </w:pPr>
    </w:p>
    <w:p w14:paraId="3DA977FD" w14:textId="77777777" w:rsidR="00EC6F60" w:rsidRDefault="00000000">
      <w:pPr>
        <w:ind w:left="851"/>
        <w:jc w:val="both"/>
        <w:rPr>
          <w:rFonts w:ascii="Marianne" w:hAnsi="Marianne"/>
          <w:color w:val="000000"/>
          <w:szCs w:val="23"/>
        </w:rPr>
      </w:pPr>
      <w:r>
        <w:rPr>
          <w:rFonts w:ascii="Marianne" w:hAnsi="Marianne"/>
          <w:color w:val="000000" w:themeColor="text1"/>
          <w:szCs w:val="23"/>
        </w:rPr>
        <w:t>Le soutien à des opérations visant principalement l’amélioration de la performance énergétique concernera 128 logements</w:t>
      </w:r>
      <w:r>
        <w:rPr>
          <w:rFonts w:ascii="Marianne" w:hAnsi="Marianne"/>
          <w:b/>
          <w:bCs/>
          <w:color w:val="000000" w:themeColor="text1"/>
          <w:szCs w:val="23"/>
        </w:rPr>
        <w:t> </w:t>
      </w:r>
      <w:r>
        <w:rPr>
          <w:rFonts w:ascii="Marianne" w:hAnsi="Marianne"/>
          <w:color w:val="000000" w:themeColor="text1"/>
          <w:szCs w:val="23"/>
        </w:rPr>
        <w:t>(détail ci-dessous)</w:t>
      </w:r>
    </w:p>
    <w:p w14:paraId="296CF0D0" w14:textId="77777777" w:rsidR="00EC6F60" w:rsidRDefault="00EC6F60">
      <w:pPr>
        <w:ind w:left="851"/>
        <w:jc w:val="both"/>
        <w:rPr>
          <w:rFonts w:ascii="Marianne" w:hAnsi="Marianne"/>
          <w:color w:val="000000"/>
          <w:szCs w:val="23"/>
        </w:rPr>
      </w:pPr>
    </w:p>
    <w:p w14:paraId="535F357A" w14:textId="77777777" w:rsidR="00EC6F60" w:rsidRDefault="00000000">
      <w:pPr>
        <w:ind w:left="1395"/>
        <w:jc w:val="both"/>
        <w:rPr>
          <w:rFonts w:ascii="Marianne" w:hAnsi="Marianne"/>
        </w:rPr>
      </w:pPr>
      <w:r>
        <w:rPr>
          <w:rFonts w:ascii="Marianne" w:hAnsi="Marianne"/>
          <w:b/>
          <w:bCs/>
          <w:szCs w:val="23"/>
        </w:rPr>
        <w:t xml:space="preserve">#2 Propriétaires occupants </w:t>
      </w:r>
      <w:r>
        <w:rPr>
          <w:rFonts w:ascii="Marianne" w:hAnsi="Marianne"/>
          <w:szCs w:val="23"/>
        </w:rPr>
        <w:t>réalisant des travaux de performance énergétique :</w:t>
      </w:r>
    </w:p>
    <w:p w14:paraId="069361F7" w14:textId="77777777" w:rsidR="00EC6F60" w:rsidRDefault="00000000">
      <w:pPr>
        <w:numPr>
          <w:ilvl w:val="0"/>
          <w:numId w:val="24"/>
        </w:numPr>
        <w:jc w:val="both"/>
        <w:rPr>
          <w:rFonts w:ascii="Marianne" w:hAnsi="Marianne"/>
          <w:szCs w:val="23"/>
        </w:rPr>
      </w:pPr>
      <w:r>
        <w:rPr>
          <w:rFonts w:ascii="Marianne" w:hAnsi="Marianne"/>
          <w:szCs w:val="23"/>
        </w:rPr>
        <w:t xml:space="preserve">120 logements </w:t>
      </w:r>
    </w:p>
    <w:p w14:paraId="5F21EFA2" w14:textId="77777777" w:rsidR="00EC6F60" w:rsidRDefault="00EC6F60">
      <w:pPr>
        <w:jc w:val="both"/>
        <w:rPr>
          <w:rFonts w:ascii="Marianne" w:hAnsi="Marianne"/>
        </w:rPr>
      </w:pPr>
    </w:p>
    <w:p w14:paraId="33F30ED1" w14:textId="77777777" w:rsidR="00EC6F60" w:rsidRDefault="00000000">
      <w:pPr>
        <w:ind w:left="1395"/>
        <w:jc w:val="both"/>
        <w:rPr>
          <w:rFonts w:ascii="Marianne" w:hAnsi="Marianne"/>
        </w:rPr>
      </w:pPr>
      <w:r>
        <w:rPr>
          <w:rFonts w:ascii="Marianne" w:hAnsi="Marianne"/>
          <w:b/>
          <w:bCs/>
          <w:szCs w:val="23"/>
        </w:rPr>
        <w:t xml:space="preserve">#6 Propriétaires bailleurs </w:t>
      </w:r>
      <w:r>
        <w:rPr>
          <w:rFonts w:ascii="Marianne" w:hAnsi="Marianne"/>
          <w:szCs w:val="23"/>
        </w:rPr>
        <w:t>réalisant des travaux de performance énergétique :</w:t>
      </w:r>
    </w:p>
    <w:p w14:paraId="0E8C3029" w14:textId="77777777" w:rsidR="00EC6F60" w:rsidRDefault="00000000">
      <w:pPr>
        <w:numPr>
          <w:ilvl w:val="0"/>
          <w:numId w:val="24"/>
        </w:numPr>
        <w:jc w:val="both"/>
        <w:rPr>
          <w:rFonts w:ascii="Marianne" w:hAnsi="Marianne"/>
          <w:szCs w:val="23"/>
        </w:rPr>
      </w:pPr>
      <w:r>
        <w:rPr>
          <w:rFonts w:ascii="Marianne" w:hAnsi="Marianne"/>
          <w:szCs w:val="23"/>
        </w:rPr>
        <w:t xml:space="preserve">8 logements </w:t>
      </w:r>
    </w:p>
    <w:p w14:paraId="33204C45" w14:textId="77777777" w:rsidR="00EC6F60" w:rsidRDefault="00EC6F60">
      <w:pPr>
        <w:jc w:val="both"/>
        <w:rPr>
          <w:rFonts w:ascii="Marianne" w:hAnsi="Marianne"/>
          <w:color w:val="000000"/>
          <w:szCs w:val="23"/>
        </w:rPr>
      </w:pPr>
    </w:p>
    <w:p w14:paraId="791AAF75" w14:textId="77777777" w:rsidR="00EC6F60" w:rsidRDefault="00000000">
      <w:pPr>
        <w:ind w:left="851"/>
        <w:jc w:val="both"/>
        <w:rPr>
          <w:rFonts w:ascii="Marianne" w:hAnsi="Marianne"/>
          <w:color w:val="000000"/>
        </w:rPr>
      </w:pPr>
      <w:r>
        <w:rPr>
          <w:rFonts w:ascii="Marianne" w:hAnsi="Marianne"/>
          <w:color w:val="000000" w:themeColor="text1"/>
          <w:szCs w:val="23"/>
        </w:rPr>
        <w:t xml:space="preserve">Le conditionnement des aides financières à une composante de travaux visant un gain énergétique concernera au total </w:t>
      </w:r>
      <w:r>
        <w:rPr>
          <w:rFonts w:ascii="Marianne" w:hAnsi="Marianne"/>
          <w:b/>
          <w:bCs/>
          <w:color w:val="000000" w:themeColor="text1"/>
          <w:szCs w:val="23"/>
        </w:rPr>
        <w:t xml:space="preserve">: </w:t>
      </w:r>
      <w:r>
        <w:rPr>
          <w:rFonts w:ascii="Marianne" w:hAnsi="Marianne"/>
          <w:b/>
          <w:bCs/>
          <w:color w:val="000000"/>
        </w:rPr>
        <w:t>128 logements</w:t>
      </w:r>
    </w:p>
    <w:p w14:paraId="0FCA04C8" w14:textId="77777777" w:rsidR="00EC6F60" w:rsidRDefault="00EC6F60">
      <w:pPr>
        <w:jc w:val="both"/>
        <w:rPr>
          <w:rFonts w:ascii="Marianne" w:hAnsi="Marianne"/>
          <w:color w:val="00B050"/>
          <w:szCs w:val="23"/>
        </w:rPr>
      </w:pPr>
    </w:p>
    <w:p w14:paraId="54262813" w14:textId="77777777" w:rsidR="00EC6F60" w:rsidRDefault="00000000">
      <w:pPr>
        <w:numPr>
          <w:ilvl w:val="0"/>
          <w:numId w:val="12"/>
        </w:numPr>
        <w:ind w:left="1843"/>
        <w:jc w:val="both"/>
        <w:rPr>
          <w:rFonts w:ascii="Marianne" w:hAnsi="Marianne"/>
          <w:color w:val="000000"/>
        </w:rPr>
      </w:pPr>
      <w:r>
        <w:rPr>
          <w:rFonts w:ascii="Marianne" w:hAnsi="Marianne"/>
          <w:color w:val="000000" w:themeColor="text1"/>
          <w:szCs w:val="23"/>
        </w:rPr>
        <w:t xml:space="preserve">Les 128 logements précédemment cités </w:t>
      </w:r>
    </w:p>
    <w:p w14:paraId="56DC3C50" w14:textId="77777777" w:rsidR="00EC6F60" w:rsidRDefault="00000000">
      <w:pPr>
        <w:numPr>
          <w:ilvl w:val="0"/>
          <w:numId w:val="12"/>
        </w:numPr>
        <w:ind w:left="1843"/>
        <w:jc w:val="both"/>
        <w:rPr>
          <w:rFonts w:ascii="Marianne" w:hAnsi="Marianne"/>
          <w:color w:val="000000"/>
        </w:rPr>
      </w:pPr>
      <w:r>
        <w:rPr>
          <w:rFonts w:ascii="Marianne" w:hAnsi="Marianne"/>
          <w:color w:val="000000" w:themeColor="text1"/>
          <w:szCs w:val="23"/>
        </w:rPr>
        <w:t xml:space="preserve">8 logements Propriétaire Bailleur conventionnés </w:t>
      </w:r>
      <w:proofErr w:type="gramStart"/>
      <w:r>
        <w:rPr>
          <w:rFonts w:ascii="Marianne" w:hAnsi="Marianne"/>
          <w:color w:val="000000" w:themeColor="text1"/>
          <w:szCs w:val="23"/>
        </w:rPr>
        <w:t>( #</w:t>
      </w:r>
      <w:proofErr w:type="gramEnd"/>
      <w:r>
        <w:rPr>
          <w:rFonts w:ascii="Marianne" w:hAnsi="Marianne"/>
          <w:color w:val="000000" w:themeColor="text1"/>
          <w:szCs w:val="23"/>
        </w:rPr>
        <w:t>6)</w:t>
      </w:r>
    </w:p>
    <w:p w14:paraId="5A02B9FA" w14:textId="77777777" w:rsidR="00EC6F60" w:rsidRDefault="00000000">
      <w:pPr>
        <w:numPr>
          <w:ilvl w:val="0"/>
          <w:numId w:val="12"/>
        </w:numPr>
        <w:ind w:left="1843"/>
        <w:jc w:val="both"/>
        <w:rPr>
          <w:rFonts w:ascii="Marianne" w:hAnsi="Marianne"/>
          <w:color w:val="000000"/>
        </w:rPr>
      </w:pPr>
      <w:r>
        <w:rPr>
          <w:rFonts w:ascii="Marianne" w:hAnsi="Marianne"/>
          <w:color w:val="000000" w:themeColor="text1"/>
          <w:szCs w:val="23"/>
        </w:rPr>
        <w:t>10 logements Propriétaire Occupant (#2)</w:t>
      </w:r>
    </w:p>
    <w:p w14:paraId="35A5A1C2" w14:textId="77777777" w:rsidR="00EC6F60" w:rsidRDefault="00EC6F60">
      <w:pPr>
        <w:ind w:left="851"/>
        <w:jc w:val="both"/>
        <w:rPr>
          <w:rFonts w:ascii="Marianne" w:hAnsi="Marianne"/>
          <w:color w:val="000000"/>
          <w:szCs w:val="23"/>
          <w:highlight w:val="green"/>
        </w:rPr>
      </w:pPr>
    </w:p>
    <w:p w14:paraId="2E3B6592" w14:textId="77777777" w:rsidR="00EC6F60" w:rsidRDefault="00000000">
      <w:pPr>
        <w:widowControl/>
        <w:jc w:val="both"/>
        <w:rPr>
          <w:rFonts w:ascii="Marianne" w:hAnsi="Marianne"/>
          <w:color w:val="000000"/>
          <w:szCs w:val="23"/>
        </w:rPr>
      </w:pPr>
      <w:r>
        <w:br w:type="page"/>
      </w:r>
    </w:p>
    <w:p w14:paraId="37B46091" w14:textId="77777777" w:rsidR="00EC6F60" w:rsidRDefault="00000000">
      <w:pPr>
        <w:pStyle w:val="Titre2"/>
        <w:ind w:left="17"/>
        <w:jc w:val="both"/>
        <w:rPr>
          <w:rFonts w:ascii="Marianne" w:hAnsi="Marianne"/>
          <w:szCs w:val="23"/>
        </w:rPr>
      </w:pPr>
      <w:bookmarkStart w:id="16" w:name="_Toc161300292"/>
      <w:r>
        <w:rPr>
          <w:rFonts w:ascii="Marianne" w:hAnsi="Marianne"/>
          <w:szCs w:val="23"/>
        </w:rPr>
        <w:lastRenderedPageBreak/>
        <w:t>3.6. Volet travaux pour l'autonomie de la personne dans l'habitat</w:t>
      </w:r>
      <w:bookmarkEnd w:id="16"/>
      <w:r>
        <w:rPr>
          <w:rFonts w:ascii="Marianne" w:hAnsi="Marianne"/>
          <w:szCs w:val="23"/>
        </w:rPr>
        <w:t xml:space="preserve"> </w:t>
      </w:r>
    </w:p>
    <w:p w14:paraId="1DE95BF1" w14:textId="77777777" w:rsidR="00EC6F60" w:rsidRDefault="00EC6F60">
      <w:pPr>
        <w:ind w:left="17"/>
        <w:jc w:val="both"/>
        <w:rPr>
          <w:rFonts w:ascii="Marianne" w:hAnsi="Marianne"/>
          <w:szCs w:val="23"/>
        </w:rPr>
      </w:pPr>
    </w:p>
    <w:p w14:paraId="1C78E80C" w14:textId="77777777" w:rsidR="00EC6F60" w:rsidRDefault="00000000">
      <w:pPr>
        <w:jc w:val="both"/>
        <w:rPr>
          <w:rFonts w:ascii="Marianne" w:hAnsi="Marianne"/>
          <w:b/>
          <w:bCs/>
          <w:szCs w:val="23"/>
        </w:rPr>
      </w:pPr>
      <w:r>
        <w:rPr>
          <w:rFonts w:ascii="Marianne" w:hAnsi="Marianne"/>
          <w:b/>
          <w:bCs/>
          <w:szCs w:val="23"/>
        </w:rPr>
        <w:t>3.6.1 Descriptif du dispositif</w:t>
      </w:r>
    </w:p>
    <w:p w14:paraId="656AD060" w14:textId="77777777" w:rsidR="00EC6F60" w:rsidRDefault="00EC6F60">
      <w:pPr>
        <w:jc w:val="both"/>
        <w:rPr>
          <w:rFonts w:ascii="Marianne" w:hAnsi="Marianne"/>
          <w:b/>
          <w:bCs/>
          <w:szCs w:val="23"/>
        </w:rPr>
      </w:pPr>
    </w:p>
    <w:p w14:paraId="4DC8DFAC" w14:textId="77777777" w:rsidR="00EC6F60" w:rsidRDefault="00000000">
      <w:pPr>
        <w:jc w:val="both"/>
        <w:rPr>
          <w:rFonts w:ascii="Marianne" w:hAnsi="Marianne"/>
        </w:rPr>
      </w:pPr>
      <w:r>
        <w:rPr>
          <w:rFonts w:ascii="Marianne" w:hAnsi="Marianne"/>
        </w:rPr>
        <w:t>Au-delà des enjeux liés au vieillissement de la population et à l’amélioration des conditions de vie des personnes porteuses de handicap, les enjeux d’accueil de population de l’agglomération de Terres des Confluences et des cœurs de villes et de bourgs au sein de l’agglomération invitent à tirer parti de l’atout que constitue la proximité des services, des commerces, des lieux de vie et d’animation pour accueillir des seniors.</w:t>
      </w:r>
    </w:p>
    <w:p w14:paraId="2E39996F" w14:textId="77777777" w:rsidR="00EC6F60" w:rsidRDefault="00EC6F60">
      <w:pPr>
        <w:ind w:left="1134"/>
        <w:jc w:val="both"/>
        <w:rPr>
          <w:rFonts w:ascii="Marianne" w:hAnsi="Marianne"/>
        </w:rPr>
      </w:pPr>
    </w:p>
    <w:p w14:paraId="72C009E4" w14:textId="77777777" w:rsidR="00EC6F60" w:rsidRDefault="00000000">
      <w:pPr>
        <w:ind w:left="1134"/>
        <w:jc w:val="both"/>
        <w:rPr>
          <w:rFonts w:ascii="Marianne" w:hAnsi="Marianne"/>
        </w:rPr>
      </w:pPr>
      <w:r>
        <w:rPr>
          <w:rFonts w:ascii="Marianne" w:hAnsi="Marianne"/>
        </w:rPr>
        <w:t>Moins mobiles, plus tributaires de ces services, les personnes âgées et ou porteuses de handicap sont une clientèle logique pour le cœur de ville et de bourg, à condition que s’y développe une offre accessible et désirable.</w:t>
      </w:r>
    </w:p>
    <w:p w14:paraId="4C487679" w14:textId="77777777" w:rsidR="00EC6F60" w:rsidRDefault="00EC6F60">
      <w:pPr>
        <w:ind w:left="1134"/>
        <w:jc w:val="both"/>
        <w:rPr>
          <w:rFonts w:ascii="Marianne" w:hAnsi="Marianne"/>
        </w:rPr>
      </w:pPr>
    </w:p>
    <w:p w14:paraId="12F5E989" w14:textId="77777777" w:rsidR="00EC6F60" w:rsidRDefault="00000000">
      <w:pPr>
        <w:ind w:left="1134"/>
        <w:jc w:val="both"/>
        <w:rPr>
          <w:rFonts w:ascii="Marianne" w:hAnsi="Marianne"/>
        </w:rPr>
      </w:pPr>
      <w:r>
        <w:rPr>
          <w:rFonts w:ascii="Marianne" w:hAnsi="Marianne"/>
        </w:rPr>
        <w:t>L’étude pré-opérationnelle a mis fortement en avant les enjeux de maintien à domicile des personnes les plus âgées, et la nécessité d’inclure des approches d’adaptation dans l’offre nouvelle pour faciliter le cas échéant des relocalisations en cœur de ville et de bourgs.</w:t>
      </w:r>
    </w:p>
    <w:p w14:paraId="7F0CDD9F" w14:textId="77777777" w:rsidR="00EC6F60" w:rsidRDefault="00EC6F60">
      <w:pPr>
        <w:ind w:left="1134"/>
        <w:jc w:val="both"/>
        <w:rPr>
          <w:rFonts w:ascii="Marianne" w:hAnsi="Marianne"/>
        </w:rPr>
      </w:pPr>
    </w:p>
    <w:p w14:paraId="2B9F0716" w14:textId="77777777" w:rsidR="00EC6F60" w:rsidRDefault="00000000">
      <w:pPr>
        <w:ind w:left="1134"/>
        <w:jc w:val="both"/>
        <w:rPr>
          <w:rFonts w:ascii="Marianne" w:hAnsi="Marianne"/>
          <w:szCs w:val="23"/>
        </w:rPr>
      </w:pPr>
      <w:r>
        <w:rPr>
          <w:rFonts w:ascii="Marianne" w:hAnsi="Marianne"/>
          <w:szCs w:val="23"/>
        </w:rPr>
        <w:t xml:space="preserve">Les actions engagées dans le cadre de l’OPAH s’articuleront avec les politiques du Conseil Départemental du Tarn et Garonne en faveur de l’adaptation des logements à l’âge au travers du nouveau dispositif de l’Anah « Ma prime </w:t>
      </w:r>
      <w:proofErr w:type="spellStart"/>
      <w:r>
        <w:rPr>
          <w:rFonts w:ascii="Marianne" w:hAnsi="Marianne"/>
          <w:szCs w:val="23"/>
        </w:rPr>
        <w:t>Adapt</w:t>
      </w:r>
      <w:proofErr w:type="spellEnd"/>
      <w:r>
        <w:rPr>
          <w:rFonts w:ascii="Marianne" w:hAnsi="Marianne"/>
          <w:szCs w:val="23"/>
        </w:rPr>
        <w:t xml:space="preserve">’ ». Cette aide bénéficie aux locataires et propriétaires occupants du parc privé à partir de 70 ans, sans condition de perte d’autonomie, dans une logique de prévention. </w:t>
      </w:r>
    </w:p>
    <w:p w14:paraId="0EDFA73E" w14:textId="77777777" w:rsidR="00EC6F60" w:rsidRDefault="00000000">
      <w:pPr>
        <w:ind w:left="1134"/>
        <w:jc w:val="both"/>
        <w:rPr>
          <w:rFonts w:ascii="Marianne" w:hAnsi="Marianne"/>
          <w:szCs w:val="23"/>
        </w:rPr>
      </w:pPr>
      <w:r>
        <w:rPr>
          <w:rFonts w:ascii="Marianne" w:hAnsi="Marianne"/>
          <w:szCs w:val="23"/>
        </w:rPr>
        <w:t>Elle est également ouverte aux personnes entre 60 et 69 ans sur condition de GIR ainsi qu’aux personnes en situation de handicap, quel que soit l’âge, justifiant d’un taux d’incapacité supérieur à 50% ou éligibles à la prestation de compensation du handicap (PCH).</w:t>
      </w:r>
    </w:p>
    <w:p w14:paraId="351FBD9B" w14:textId="77777777" w:rsidR="00EC6F60" w:rsidRDefault="00EC6F60">
      <w:pPr>
        <w:ind w:left="1134"/>
        <w:jc w:val="both"/>
        <w:rPr>
          <w:rFonts w:ascii="Marianne" w:hAnsi="Marianne"/>
          <w:b/>
          <w:bCs/>
          <w:szCs w:val="23"/>
        </w:rPr>
      </w:pPr>
    </w:p>
    <w:p w14:paraId="1DB9B31C" w14:textId="77777777" w:rsidR="00EC6F60" w:rsidRDefault="00000000">
      <w:pPr>
        <w:ind w:left="1134"/>
        <w:jc w:val="both"/>
        <w:rPr>
          <w:rFonts w:ascii="Marianne" w:hAnsi="Marianne"/>
          <w:szCs w:val="23"/>
        </w:rPr>
      </w:pPr>
      <w:r>
        <w:rPr>
          <w:rFonts w:ascii="Marianne" w:hAnsi="Marianne"/>
          <w:szCs w:val="23"/>
        </w:rPr>
        <w:t>Pour les projets concernant des personnes retraitées, les opérateurs de suivi-animation se rapprocheront systématiquement des Caisses de retraite et de leurs instructeurs agréés pour compléter le tour de table financier des projets. Pour les personnes porteuses de handicap, une articulation avec la MDPH sera systématiquement recherchée. Pour les retraités, des contacts avec les caisses principales, complémentaires, et leurs opérateurs AMO seront également engagés pour assurer l’obtention de l’ensemble des concours auquel le porteur de projet est éligible.</w:t>
      </w:r>
    </w:p>
    <w:p w14:paraId="7818FDCE" w14:textId="77777777" w:rsidR="00EC6F60" w:rsidRDefault="00EC6F60">
      <w:pPr>
        <w:ind w:left="1134"/>
        <w:jc w:val="both"/>
        <w:rPr>
          <w:rFonts w:ascii="Marianne" w:hAnsi="Marianne"/>
          <w:szCs w:val="23"/>
        </w:rPr>
      </w:pPr>
    </w:p>
    <w:p w14:paraId="71CDB05C" w14:textId="77777777" w:rsidR="00EC6F60" w:rsidRDefault="00EC6F60">
      <w:pPr>
        <w:ind w:left="1134"/>
        <w:jc w:val="both"/>
        <w:rPr>
          <w:rFonts w:ascii="Marianne" w:hAnsi="Marianne"/>
          <w:szCs w:val="23"/>
        </w:rPr>
      </w:pPr>
    </w:p>
    <w:p w14:paraId="7AF3A23E" w14:textId="77777777" w:rsidR="00EC6F60" w:rsidRDefault="00EC6F60">
      <w:pPr>
        <w:ind w:left="1134"/>
        <w:jc w:val="both"/>
        <w:rPr>
          <w:rFonts w:ascii="Marianne" w:hAnsi="Marianne"/>
          <w:szCs w:val="23"/>
        </w:rPr>
      </w:pPr>
    </w:p>
    <w:p w14:paraId="6FA42938" w14:textId="77777777" w:rsidR="00EC6F60" w:rsidRDefault="00000000">
      <w:pPr>
        <w:jc w:val="both"/>
        <w:rPr>
          <w:rFonts w:ascii="Marianne" w:hAnsi="Marianne"/>
          <w:b/>
          <w:bCs/>
          <w:szCs w:val="23"/>
        </w:rPr>
      </w:pPr>
      <w:r>
        <w:rPr>
          <w:rFonts w:ascii="Marianne" w:hAnsi="Marianne"/>
          <w:b/>
          <w:bCs/>
          <w:szCs w:val="23"/>
        </w:rPr>
        <w:t>3.6.2 Objectifs</w:t>
      </w:r>
    </w:p>
    <w:p w14:paraId="07CE3D90" w14:textId="77777777" w:rsidR="00EC6F60" w:rsidRDefault="00EC6F60">
      <w:pPr>
        <w:jc w:val="both"/>
        <w:rPr>
          <w:rFonts w:ascii="Marianne" w:hAnsi="Marianne"/>
          <w:b/>
          <w:bCs/>
          <w:szCs w:val="23"/>
        </w:rPr>
      </w:pPr>
    </w:p>
    <w:p w14:paraId="0E1C664D" w14:textId="77777777" w:rsidR="00EC6F60" w:rsidRDefault="00000000">
      <w:pPr>
        <w:jc w:val="both"/>
        <w:rPr>
          <w:rFonts w:ascii="Marianne" w:hAnsi="Marianne"/>
          <w:szCs w:val="23"/>
        </w:rPr>
      </w:pPr>
      <w:r>
        <w:rPr>
          <w:rFonts w:ascii="Marianne" w:hAnsi="Marianne"/>
          <w:szCs w:val="23"/>
        </w:rPr>
        <w:t>La numérotation fait référence aux tableaux en annexe.</w:t>
      </w:r>
    </w:p>
    <w:p w14:paraId="728D5928" w14:textId="77777777" w:rsidR="00EC6F60" w:rsidRDefault="00EC6F60">
      <w:pPr>
        <w:jc w:val="both"/>
        <w:rPr>
          <w:rFonts w:ascii="Marianne" w:hAnsi="Marianne"/>
          <w:b/>
          <w:bCs/>
          <w:szCs w:val="23"/>
        </w:rPr>
      </w:pPr>
    </w:p>
    <w:p w14:paraId="33A254C9" w14:textId="77777777" w:rsidR="00EC6F60" w:rsidRDefault="00000000">
      <w:pPr>
        <w:ind w:left="1395"/>
        <w:jc w:val="both"/>
        <w:rPr>
          <w:rFonts w:ascii="Marianne" w:hAnsi="Marianne"/>
          <w:b/>
          <w:bCs/>
          <w:szCs w:val="23"/>
          <w:highlight w:val="white"/>
        </w:rPr>
      </w:pPr>
      <w:r>
        <w:rPr>
          <w:rFonts w:ascii="Marianne" w:hAnsi="Marianne"/>
          <w:b/>
          <w:bCs/>
          <w:szCs w:val="23"/>
          <w:highlight w:val="white"/>
        </w:rPr>
        <w:t>#3 Propriétaires occupants réalisant des travaux d’adaptation du logement à la perte d’autonomie :</w:t>
      </w:r>
    </w:p>
    <w:p w14:paraId="759B633B" w14:textId="77777777" w:rsidR="00EC6F60" w:rsidRDefault="00000000">
      <w:pPr>
        <w:numPr>
          <w:ilvl w:val="0"/>
          <w:numId w:val="24"/>
        </w:numPr>
        <w:jc w:val="both"/>
        <w:rPr>
          <w:rFonts w:ascii="Marianne" w:hAnsi="Marianne"/>
          <w:szCs w:val="23"/>
          <w:highlight w:val="white"/>
        </w:rPr>
      </w:pPr>
      <w:r>
        <w:rPr>
          <w:rFonts w:ascii="Marianne" w:hAnsi="Marianne"/>
          <w:szCs w:val="23"/>
        </w:rPr>
        <w:t>80</w:t>
      </w:r>
      <w:r>
        <w:rPr>
          <w:rFonts w:ascii="Marianne" w:hAnsi="Marianne"/>
          <w:szCs w:val="23"/>
          <w:highlight w:val="white"/>
        </w:rPr>
        <w:t xml:space="preserve"> logements </w:t>
      </w:r>
    </w:p>
    <w:p w14:paraId="653AC1D2" w14:textId="77777777" w:rsidR="00EC6F60" w:rsidRDefault="00000000">
      <w:pPr>
        <w:pStyle w:val="Titre2"/>
        <w:ind w:left="0"/>
        <w:jc w:val="both"/>
        <w:rPr>
          <w:rFonts w:ascii="Marianne" w:hAnsi="Marianne"/>
          <w:szCs w:val="23"/>
        </w:rPr>
      </w:pPr>
      <w:bookmarkStart w:id="17" w:name="_Toc161300293"/>
      <w:r>
        <w:rPr>
          <w:rFonts w:ascii="Marianne" w:hAnsi="Marianne"/>
          <w:szCs w:val="23"/>
        </w:rPr>
        <w:t>3.7 Volet social</w:t>
      </w:r>
      <w:bookmarkEnd w:id="17"/>
    </w:p>
    <w:p w14:paraId="1A2A8B01" w14:textId="77777777" w:rsidR="00EC6F60" w:rsidRDefault="00EC6F60">
      <w:pPr>
        <w:jc w:val="both"/>
        <w:rPr>
          <w:rFonts w:ascii="Marianne" w:hAnsi="Marianne"/>
          <w:szCs w:val="23"/>
        </w:rPr>
      </w:pPr>
    </w:p>
    <w:p w14:paraId="6D23668C" w14:textId="77777777" w:rsidR="00EC6F60" w:rsidRDefault="00000000">
      <w:pPr>
        <w:ind w:left="1134"/>
        <w:jc w:val="both"/>
        <w:rPr>
          <w:rFonts w:ascii="Marianne" w:hAnsi="Marianne"/>
        </w:rPr>
      </w:pPr>
      <w:r>
        <w:rPr>
          <w:rFonts w:ascii="Marianne" w:hAnsi="Marianne"/>
        </w:rPr>
        <w:t xml:space="preserve">Au-delà des dimensions de repérage des situations d’indignité et ou de précarité énergétique, le volet social de l’OPAH répond notamment à trois impératifs : l’amélioration des conditions de vie et le </w:t>
      </w:r>
      <w:r>
        <w:rPr>
          <w:rFonts w:ascii="Marianne" w:hAnsi="Marianne"/>
          <w:b/>
          <w:bCs/>
        </w:rPr>
        <w:t>maintien des populations fragiles</w:t>
      </w:r>
      <w:r>
        <w:rPr>
          <w:rFonts w:ascii="Marianne" w:hAnsi="Marianne"/>
        </w:rPr>
        <w:t xml:space="preserve"> par l’apport de solutions sur mesure, la </w:t>
      </w:r>
      <w:r>
        <w:rPr>
          <w:rFonts w:ascii="Marianne" w:hAnsi="Marianne"/>
          <w:b/>
          <w:bCs/>
        </w:rPr>
        <w:t>crédibilité des montages de projet</w:t>
      </w:r>
      <w:r>
        <w:rPr>
          <w:rFonts w:ascii="Marianne" w:hAnsi="Marianne"/>
        </w:rPr>
        <w:t xml:space="preserve"> en matière de financement du reste à charge, mais aussi, la recherche de mixité et d’équilibre de peuplement, en particulier par la facilitation de l’installation de familles et de propriétaires occupants en cœur de ville et de bourg.</w:t>
      </w:r>
    </w:p>
    <w:p w14:paraId="02220A1D" w14:textId="77777777" w:rsidR="00EC6F60" w:rsidRDefault="00EC6F60">
      <w:pPr>
        <w:jc w:val="both"/>
        <w:rPr>
          <w:rFonts w:ascii="Marianne" w:hAnsi="Marianne"/>
        </w:rPr>
      </w:pPr>
    </w:p>
    <w:p w14:paraId="6EEABABF" w14:textId="77777777" w:rsidR="00EC6F60" w:rsidRDefault="00000000">
      <w:pPr>
        <w:numPr>
          <w:ilvl w:val="0"/>
          <w:numId w:val="19"/>
        </w:numPr>
        <w:ind w:left="1560"/>
        <w:jc w:val="both"/>
        <w:rPr>
          <w:rFonts w:ascii="Marianne" w:hAnsi="Marianne"/>
        </w:rPr>
      </w:pPr>
      <w:r>
        <w:rPr>
          <w:rFonts w:ascii="Marianne" w:hAnsi="Marianne"/>
        </w:rPr>
        <w:t>Au regard des enjeux d’accueil de population très présents sur l’ensemble du territoire et en contrepoint, il est tout aussi important d’</w:t>
      </w:r>
      <w:r>
        <w:rPr>
          <w:rFonts w:ascii="Marianne" w:hAnsi="Marianne"/>
          <w:b/>
          <w:bCs/>
        </w:rPr>
        <w:t xml:space="preserve">assurer le maintien dans de bonnes conditions des ménages qui s’y trouvent déjà. </w:t>
      </w:r>
      <w:r>
        <w:rPr>
          <w:rFonts w:ascii="Marianne" w:hAnsi="Marianne"/>
        </w:rPr>
        <w:t>En réponse à cet impératif, le dispositif de suivi-animation reposera sur une logique « </w:t>
      </w:r>
      <w:r>
        <w:rPr>
          <w:rFonts w:ascii="Marianne" w:hAnsi="Marianne"/>
          <w:b/>
          <w:bCs/>
        </w:rPr>
        <w:t>le projet d’abord</w:t>
      </w:r>
      <w:r>
        <w:rPr>
          <w:rFonts w:ascii="Marianne" w:hAnsi="Marianne"/>
        </w:rPr>
        <w:t> » au travers de laquelle l’attention portée aux besoins et aux aspirations des habitants porteurs de projets précède la détermination d’un itinéraire d’accès aux aides financières. La première dimension du maintien est bien l’attention accordée aux ressorts de projets propres au ménage, qui peut dans certains cas privilégier l’ajout d’une pièce pour accueillir un enfant à la rénovation énergétique, l’embellissement et l’éclairement à l’adaptation à l’âge, la redistribution pour accueillir un proche âgé à la mise au confort globale du logement. C’est bien l’attention portée à ces scénarios de vie qui permettra ensuite valablement d’introduire dans le projet l’ensemble des dimensions de l’opération, et en particulier la performance énergétique, la conformité technique et réglementaire, avec une adhésion des porteurs de projet qui sinon peuvent faire le choix de déménager.</w:t>
      </w:r>
    </w:p>
    <w:p w14:paraId="3E0B24C7" w14:textId="77777777" w:rsidR="00EC6F60" w:rsidRDefault="00EC6F60">
      <w:pPr>
        <w:ind w:left="720"/>
        <w:jc w:val="both"/>
        <w:rPr>
          <w:rFonts w:ascii="Marianne" w:hAnsi="Marianne"/>
        </w:rPr>
      </w:pPr>
    </w:p>
    <w:p w14:paraId="4C8ECCB8" w14:textId="77777777" w:rsidR="00EC6F60" w:rsidRDefault="00000000">
      <w:pPr>
        <w:numPr>
          <w:ilvl w:val="0"/>
          <w:numId w:val="19"/>
        </w:numPr>
        <w:ind w:left="1560"/>
        <w:jc w:val="both"/>
        <w:rPr>
          <w:rFonts w:ascii="Marianne" w:hAnsi="Marianne"/>
        </w:rPr>
      </w:pPr>
      <w:r>
        <w:rPr>
          <w:rFonts w:ascii="Marianne" w:hAnsi="Marianne"/>
        </w:rPr>
        <w:t xml:space="preserve">Un regard rétrospectif sur les dispositifs PIG, OPAH et OPAH-RU en France montre le caractère significatif du « taux de chute » entre dossiers agréés et projets réalisés. C’est notamment le résultat d’une attention insuffisante portée aux capacités économiques et </w:t>
      </w:r>
      <w:r>
        <w:rPr>
          <w:rFonts w:ascii="Marianne" w:hAnsi="Marianne"/>
        </w:rPr>
        <w:lastRenderedPageBreak/>
        <w:t xml:space="preserve">pratiques (gestion et calendrier du chantier, adéquation du projet aux besoins réels) des ménages. Le premier critère d’un accompagnement social réussi est de permettre aux ménages bénéficiaires (locataires pour un projet bailleur ou propriétaires occupants) de jouir </w:t>
      </w:r>
      <w:r>
        <w:rPr>
          <w:rFonts w:ascii="Marianne" w:hAnsi="Marianne"/>
          <w:b/>
          <w:bCs/>
        </w:rPr>
        <w:t>d’une situation concrètement améliorée au terme d’un projet mené à complétion</w:t>
      </w:r>
      <w:r>
        <w:rPr>
          <w:rFonts w:ascii="Marianne" w:hAnsi="Marianne"/>
        </w:rPr>
        <w:t>.</w:t>
      </w:r>
    </w:p>
    <w:p w14:paraId="1D50944D" w14:textId="77777777" w:rsidR="00EC6F60" w:rsidRDefault="00EC6F60">
      <w:pPr>
        <w:pStyle w:val="Paragraphedeliste"/>
        <w:jc w:val="both"/>
        <w:rPr>
          <w:rFonts w:ascii="Marianne" w:hAnsi="Marianne"/>
        </w:rPr>
      </w:pPr>
    </w:p>
    <w:p w14:paraId="3755FF34" w14:textId="77777777" w:rsidR="00EC6F60" w:rsidRDefault="00000000">
      <w:pPr>
        <w:ind w:left="1560"/>
        <w:jc w:val="both"/>
        <w:rPr>
          <w:rFonts w:ascii="Marianne" w:hAnsi="Marianne"/>
        </w:rPr>
      </w:pPr>
      <w:r>
        <w:rPr>
          <w:rFonts w:ascii="Marianne" w:hAnsi="Marianne"/>
        </w:rPr>
        <w:t>Le volet social doit donc permettre de guider l’intervention de l’OPAH vers les personnes les plus fragiles mais également d’apporter des solutions sur mesure menant à des réalisations effectives au-delà de l’étape de l’agrément</w:t>
      </w:r>
    </w:p>
    <w:p w14:paraId="792C2E53" w14:textId="77777777" w:rsidR="00EC6F60" w:rsidRDefault="00EC6F60">
      <w:pPr>
        <w:pStyle w:val="Paragraphedeliste"/>
        <w:jc w:val="both"/>
        <w:rPr>
          <w:rFonts w:ascii="Marianne" w:hAnsi="Marianne"/>
        </w:rPr>
      </w:pPr>
    </w:p>
    <w:p w14:paraId="2EFA2E73" w14:textId="77777777" w:rsidR="00EC6F60" w:rsidRDefault="00EC6F60">
      <w:pPr>
        <w:jc w:val="both"/>
        <w:rPr>
          <w:rFonts w:ascii="Marianne" w:hAnsi="Marianne"/>
          <w:b/>
          <w:bCs/>
          <w:szCs w:val="23"/>
        </w:rPr>
      </w:pPr>
    </w:p>
    <w:p w14:paraId="4ED4B4D6" w14:textId="77777777" w:rsidR="00EC6F60" w:rsidRDefault="00000000">
      <w:pPr>
        <w:jc w:val="both"/>
        <w:rPr>
          <w:rFonts w:ascii="Marianne" w:hAnsi="Marianne"/>
          <w:b/>
          <w:bCs/>
          <w:szCs w:val="23"/>
        </w:rPr>
      </w:pPr>
      <w:r>
        <w:rPr>
          <w:rFonts w:ascii="Marianne" w:hAnsi="Marianne"/>
          <w:b/>
          <w:bCs/>
          <w:szCs w:val="23"/>
        </w:rPr>
        <w:t>3.7.1 Descriptif du dispositif</w:t>
      </w:r>
    </w:p>
    <w:p w14:paraId="512A6562" w14:textId="77777777" w:rsidR="00EC6F60" w:rsidRDefault="00EC6F60">
      <w:pPr>
        <w:jc w:val="both"/>
        <w:rPr>
          <w:rFonts w:ascii="Marianne" w:hAnsi="Marianne"/>
          <w:b/>
          <w:bCs/>
          <w:szCs w:val="23"/>
        </w:rPr>
      </w:pPr>
    </w:p>
    <w:p w14:paraId="6280532A" w14:textId="77777777" w:rsidR="00EC6F60" w:rsidRDefault="00000000">
      <w:pPr>
        <w:pStyle w:val="Paragraphedeliste"/>
        <w:numPr>
          <w:ilvl w:val="0"/>
          <w:numId w:val="41"/>
        </w:numPr>
        <w:jc w:val="both"/>
        <w:rPr>
          <w:rFonts w:ascii="Marianne" w:hAnsi="Marianne"/>
        </w:rPr>
      </w:pPr>
      <w:r>
        <w:rPr>
          <w:rFonts w:ascii="Marianne" w:hAnsi="Marianne"/>
        </w:rPr>
        <w:t>Cette logique se manifestera au travers de 4 éléments ;</w:t>
      </w:r>
    </w:p>
    <w:p w14:paraId="7003680B" w14:textId="77777777" w:rsidR="00EC6F60" w:rsidRDefault="00EC6F60">
      <w:pPr>
        <w:jc w:val="both"/>
        <w:rPr>
          <w:rFonts w:ascii="Marianne" w:hAnsi="Marianne"/>
        </w:rPr>
      </w:pPr>
    </w:p>
    <w:p w14:paraId="4DBB5C84" w14:textId="77777777" w:rsidR="00EC6F60" w:rsidRDefault="00000000">
      <w:pPr>
        <w:numPr>
          <w:ilvl w:val="0"/>
          <w:numId w:val="4"/>
        </w:numPr>
        <w:ind w:left="1560"/>
        <w:jc w:val="both"/>
        <w:rPr>
          <w:rFonts w:ascii="Marianne" w:hAnsi="Marianne"/>
        </w:rPr>
      </w:pPr>
      <w:r>
        <w:rPr>
          <w:rFonts w:ascii="Marianne" w:hAnsi="Marianne"/>
        </w:rPr>
        <w:t>Un partenariat avec les acteurs au contact des publics fragiles, au premier rang desquels le Département du Tarn et Garonne (FSL et équipes APA), le CDAS, le coordinateur du contrat local de santé, complété par une communication d’opération prenant en considération les publics fragiles (au travers notamment de relais comme les CCAS, les associations d’aide à domicile, les travailleurs sociaux…) ;</w:t>
      </w:r>
    </w:p>
    <w:p w14:paraId="27D90ACC" w14:textId="77777777" w:rsidR="00EC6F60" w:rsidRDefault="00EC6F60">
      <w:pPr>
        <w:ind w:left="1560"/>
        <w:jc w:val="both"/>
        <w:rPr>
          <w:rFonts w:ascii="Marianne" w:hAnsi="Marianne"/>
          <w:b/>
          <w:bCs/>
          <w:szCs w:val="23"/>
        </w:rPr>
      </w:pPr>
    </w:p>
    <w:p w14:paraId="4C7FFB97" w14:textId="77777777" w:rsidR="00EC6F60" w:rsidRDefault="00000000">
      <w:pPr>
        <w:numPr>
          <w:ilvl w:val="0"/>
          <w:numId w:val="4"/>
        </w:numPr>
        <w:ind w:left="1560"/>
        <w:jc w:val="both"/>
        <w:rPr>
          <w:rFonts w:ascii="Marianne" w:hAnsi="Marianne"/>
        </w:rPr>
      </w:pPr>
      <w:r>
        <w:rPr>
          <w:rFonts w:ascii="Marianne" w:hAnsi="Marianne"/>
        </w:rPr>
        <w:t xml:space="preserve">Un suivi-animation prenant en considération les paramètres techniques, économiques, sociaux mais également psychologiques qui vont permettre au porteur de projet de garder son élan jusqu’au bout. Cet accompagnement inclura : </w:t>
      </w:r>
    </w:p>
    <w:p w14:paraId="64E3B4A2" w14:textId="77777777" w:rsidR="00EC6F60" w:rsidRDefault="00EC6F60">
      <w:pPr>
        <w:ind w:left="720"/>
        <w:jc w:val="both"/>
        <w:rPr>
          <w:rFonts w:ascii="Marianne" w:hAnsi="Marianne"/>
          <w:b/>
          <w:bCs/>
          <w:szCs w:val="23"/>
        </w:rPr>
      </w:pPr>
    </w:p>
    <w:p w14:paraId="0E959075" w14:textId="77777777" w:rsidR="00EC6F60" w:rsidRDefault="00000000">
      <w:pPr>
        <w:numPr>
          <w:ilvl w:val="1"/>
          <w:numId w:val="16"/>
        </w:numPr>
        <w:ind w:left="1843"/>
        <w:jc w:val="both"/>
        <w:rPr>
          <w:rFonts w:ascii="Marianne" w:hAnsi="Marianne"/>
          <w:szCs w:val="23"/>
        </w:rPr>
      </w:pPr>
      <w:r>
        <w:rPr>
          <w:rFonts w:ascii="Marianne" w:hAnsi="Marianne"/>
          <w:szCs w:val="23"/>
        </w:rPr>
        <w:t>Visites à domicile et aide au choix du bon scénario patrimonial / architectural / financier ;</w:t>
      </w:r>
    </w:p>
    <w:p w14:paraId="1AD397AC" w14:textId="77777777" w:rsidR="00EC6F60" w:rsidRDefault="00000000">
      <w:pPr>
        <w:numPr>
          <w:ilvl w:val="1"/>
          <w:numId w:val="16"/>
        </w:numPr>
        <w:ind w:left="1843"/>
        <w:jc w:val="both"/>
        <w:rPr>
          <w:rFonts w:ascii="Marianne" w:hAnsi="Marianne"/>
          <w:szCs w:val="23"/>
        </w:rPr>
      </w:pPr>
      <w:r>
        <w:rPr>
          <w:rFonts w:ascii="Marianne" w:hAnsi="Marianne"/>
          <w:szCs w:val="23"/>
        </w:rPr>
        <w:t>Dessin des projets pour confirmer leur validité architecturale, technique et financière ;</w:t>
      </w:r>
    </w:p>
    <w:p w14:paraId="426E59AE" w14:textId="77777777" w:rsidR="00EC6F60" w:rsidRDefault="00000000">
      <w:pPr>
        <w:numPr>
          <w:ilvl w:val="1"/>
          <w:numId w:val="16"/>
        </w:numPr>
        <w:ind w:left="1843"/>
        <w:jc w:val="both"/>
        <w:rPr>
          <w:rFonts w:ascii="Marianne" w:hAnsi="Marianne"/>
          <w:szCs w:val="23"/>
        </w:rPr>
      </w:pPr>
      <w:r>
        <w:rPr>
          <w:rFonts w:ascii="Marianne" w:hAnsi="Marianne"/>
          <w:szCs w:val="23"/>
        </w:rPr>
        <w:t>Faisabilité réglementaire des projets en amont du travail des services instructeurs du droit des sols et en relation avec eux et les services de l’UDAP ;</w:t>
      </w:r>
    </w:p>
    <w:p w14:paraId="1E734AE5" w14:textId="77777777" w:rsidR="00EC6F60" w:rsidRDefault="00000000">
      <w:pPr>
        <w:numPr>
          <w:ilvl w:val="1"/>
          <w:numId w:val="16"/>
        </w:numPr>
        <w:ind w:left="1843"/>
        <w:jc w:val="both"/>
        <w:rPr>
          <w:rFonts w:ascii="Marianne" w:hAnsi="Marianne"/>
          <w:szCs w:val="23"/>
        </w:rPr>
      </w:pPr>
      <w:r>
        <w:rPr>
          <w:rFonts w:ascii="Marianne" w:hAnsi="Marianne"/>
          <w:szCs w:val="23"/>
        </w:rPr>
        <w:t>Accompagnement dans la prise de décision familiale, avec les ayants droits, mise en place d’un calendrier du projet ;</w:t>
      </w:r>
    </w:p>
    <w:p w14:paraId="480CEF22" w14:textId="77777777" w:rsidR="00EC6F60" w:rsidRDefault="00000000">
      <w:pPr>
        <w:numPr>
          <w:ilvl w:val="1"/>
          <w:numId w:val="16"/>
        </w:numPr>
        <w:ind w:left="1843"/>
        <w:jc w:val="both"/>
        <w:rPr>
          <w:rFonts w:ascii="Marianne" w:hAnsi="Marianne"/>
          <w:szCs w:val="23"/>
        </w:rPr>
      </w:pPr>
      <w:r>
        <w:rPr>
          <w:rFonts w:ascii="Marianne" w:hAnsi="Marianne"/>
          <w:szCs w:val="23"/>
        </w:rPr>
        <w:t>Assistance dans la recherche de solutions de financements et d’aides, en lien avec les autres volets du dispositif OPAH ;</w:t>
      </w:r>
    </w:p>
    <w:p w14:paraId="333ED12E" w14:textId="77777777" w:rsidR="00EC6F60" w:rsidRDefault="00000000">
      <w:pPr>
        <w:numPr>
          <w:ilvl w:val="1"/>
          <w:numId w:val="16"/>
        </w:numPr>
        <w:ind w:left="1843"/>
        <w:jc w:val="both"/>
        <w:rPr>
          <w:rFonts w:ascii="Marianne" w:hAnsi="Marianne"/>
          <w:szCs w:val="23"/>
        </w:rPr>
      </w:pPr>
      <w:r>
        <w:rPr>
          <w:rFonts w:ascii="Marianne" w:hAnsi="Marianne"/>
          <w:szCs w:val="23"/>
        </w:rPr>
        <w:t xml:space="preserve">Assistance pour la consultation et le choix des professionnels nécessaires à l’aboutissement des projets : architectes, maîtres </w:t>
      </w:r>
      <w:r>
        <w:rPr>
          <w:rFonts w:ascii="Marianne" w:hAnsi="Marianne"/>
          <w:szCs w:val="23"/>
        </w:rPr>
        <w:lastRenderedPageBreak/>
        <w:t>d’œuvres, constructeurs, géomètres, notaires, agents immobiliers, banques, etc.</w:t>
      </w:r>
    </w:p>
    <w:p w14:paraId="0BEBA5C9" w14:textId="77777777" w:rsidR="00EC6F60" w:rsidRDefault="00000000">
      <w:pPr>
        <w:numPr>
          <w:ilvl w:val="1"/>
          <w:numId w:val="16"/>
        </w:numPr>
        <w:ind w:left="1843"/>
        <w:jc w:val="both"/>
        <w:rPr>
          <w:rFonts w:ascii="Marianne" w:hAnsi="Marianne"/>
          <w:szCs w:val="23"/>
        </w:rPr>
      </w:pPr>
      <w:r>
        <w:rPr>
          <w:rFonts w:ascii="Marianne" w:hAnsi="Marianne"/>
          <w:szCs w:val="23"/>
        </w:rPr>
        <w:t>Assistance pour le dépôt des autorisations d’urbanisme ;</w:t>
      </w:r>
    </w:p>
    <w:p w14:paraId="6A43BBDA" w14:textId="77777777" w:rsidR="00EC6F60" w:rsidRDefault="00000000">
      <w:pPr>
        <w:numPr>
          <w:ilvl w:val="1"/>
          <w:numId w:val="16"/>
        </w:numPr>
        <w:ind w:left="1843"/>
        <w:jc w:val="both"/>
        <w:rPr>
          <w:rFonts w:ascii="Marianne" w:hAnsi="Marianne"/>
          <w:szCs w:val="23"/>
        </w:rPr>
      </w:pPr>
      <w:r>
        <w:rPr>
          <w:rFonts w:ascii="Marianne" w:hAnsi="Marianne"/>
          <w:szCs w:val="23"/>
        </w:rPr>
        <w:t>Visite de contrôle avant paiement des subventions.</w:t>
      </w:r>
    </w:p>
    <w:p w14:paraId="438A7E00" w14:textId="77777777" w:rsidR="00EC6F60" w:rsidRDefault="00000000">
      <w:pPr>
        <w:numPr>
          <w:ilvl w:val="0"/>
          <w:numId w:val="4"/>
        </w:numPr>
        <w:ind w:left="1560"/>
        <w:jc w:val="both"/>
        <w:rPr>
          <w:rFonts w:ascii="Marianne" w:hAnsi="Marianne"/>
        </w:rPr>
      </w:pPr>
      <w:r>
        <w:rPr>
          <w:rFonts w:ascii="Marianne" w:hAnsi="Marianne"/>
        </w:rPr>
        <w:t>Une « ingénierie du reste à charge » exploitant pleinement toutes les ressources patrimoniales activables (opération mixte locatif + résidence principale, vente de combles, division d’un grand logement occupé par une personne seule, montage d’une opération dans le cadre d’une stratégie familiale – par exemple en combinant projet sur un logement familial et accueil d’un parent âgé…). Cette ingénierie se déploiera en complément de recours externes (prêts CAF, prêts ou avance PROCIVIS, micro-crédit, aides de la Fondation Abbé Pierre, secours exceptionnels).</w:t>
      </w:r>
    </w:p>
    <w:p w14:paraId="33109DBE" w14:textId="77777777" w:rsidR="00EC6F60" w:rsidRDefault="00EC6F60">
      <w:pPr>
        <w:ind w:left="1560"/>
        <w:jc w:val="both"/>
        <w:rPr>
          <w:rFonts w:ascii="Marianne" w:hAnsi="Marianne"/>
          <w:b/>
          <w:bCs/>
          <w:szCs w:val="23"/>
        </w:rPr>
      </w:pPr>
    </w:p>
    <w:p w14:paraId="1F805067" w14:textId="77777777" w:rsidR="00EC6F60" w:rsidRDefault="00000000">
      <w:pPr>
        <w:numPr>
          <w:ilvl w:val="0"/>
          <w:numId w:val="4"/>
        </w:numPr>
        <w:ind w:left="1560"/>
        <w:jc w:val="both"/>
        <w:rPr>
          <w:rFonts w:ascii="Marianne" w:hAnsi="Marianne"/>
        </w:rPr>
      </w:pPr>
      <w:r>
        <w:rPr>
          <w:rFonts w:ascii="Marianne" w:hAnsi="Marianne"/>
        </w:rPr>
        <w:t>Un accompagnement technique et financier des primo accédants, y compris pour des projets d’auto-réhabilitation.</w:t>
      </w:r>
    </w:p>
    <w:p w14:paraId="189932BF" w14:textId="77777777" w:rsidR="00EC6F60" w:rsidRDefault="00EC6F60">
      <w:pPr>
        <w:jc w:val="both"/>
        <w:rPr>
          <w:rFonts w:ascii="Marianne" w:hAnsi="Marianne"/>
        </w:rPr>
      </w:pPr>
    </w:p>
    <w:p w14:paraId="483C8D1F" w14:textId="77777777" w:rsidR="00EC6F60" w:rsidRDefault="00EC6F60">
      <w:pPr>
        <w:ind w:left="1134"/>
        <w:jc w:val="both"/>
        <w:rPr>
          <w:rFonts w:ascii="Marianne" w:hAnsi="Marianne"/>
          <w:b/>
          <w:bCs/>
          <w:szCs w:val="23"/>
        </w:rPr>
      </w:pPr>
    </w:p>
    <w:p w14:paraId="55FEBFE4" w14:textId="77777777" w:rsidR="00EC6F60" w:rsidRDefault="00000000">
      <w:pPr>
        <w:jc w:val="both"/>
        <w:rPr>
          <w:rFonts w:ascii="Marianne" w:hAnsi="Marianne"/>
          <w:b/>
          <w:bCs/>
          <w:szCs w:val="23"/>
        </w:rPr>
      </w:pPr>
      <w:r>
        <w:rPr>
          <w:rFonts w:ascii="Marianne" w:hAnsi="Marianne"/>
          <w:b/>
          <w:bCs/>
          <w:szCs w:val="23"/>
        </w:rPr>
        <w:t xml:space="preserve">3.7.2 Objectifs </w:t>
      </w:r>
    </w:p>
    <w:p w14:paraId="291481AB" w14:textId="77777777" w:rsidR="00EC6F60" w:rsidRDefault="00EC6F60">
      <w:pPr>
        <w:jc w:val="both"/>
        <w:rPr>
          <w:rFonts w:ascii="Marianne" w:hAnsi="Marianne"/>
          <w:b/>
          <w:bCs/>
          <w:szCs w:val="23"/>
        </w:rPr>
      </w:pPr>
    </w:p>
    <w:p w14:paraId="12BF4FEC" w14:textId="77777777" w:rsidR="00EC6F60" w:rsidRDefault="00000000">
      <w:pPr>
        <w:jc w:val="both"/>
        <w:rPr>
          <w:rFonts w:ascii="Marianne" w:hAnsi="Marianne"/>
        </w:rPr>
      </w:pPr>
      <w:r>
        <w:rPr>
          <w:rFonts w:ascii="Marianne" w:hAnsi="Marianne"/>
        </w:rPr>
        <w:t>La numérotation fait référence aux tableaux en annexe.</w:t>
      </w:r>
    </w:p>
    <w:p w14:paraId="5069B932" w14:textId="77777777" w:rsidR="00EC6F60" w:rsidRDefault="00EC6F60">
      <w:pPr>
        <w:jc w:val="both"/>
        <w:rPr>
          <w:rFonts w:ascii="Marianne" w:hAnsi="Marianne"/>
        </w:rPr>
      </w:pPr>
    </w:p>
    <w:p w14:paraId="02F2904E" w14:textId="77777777" w:rsidR="00EC6F60" w:rsidRDefault="00000000">
      <w:pPr>
        <w:jc w:val="both"/>
        <w:rPr>
          <w:rFonts w:ascii="Marianne" w:hAnsi="Marianne"/>
        </w:rPr>
      </w:pPr>
      <w:r>
        <w:rPr>
          <w:rFonts w:ascii="Marianne" w:hAnsi="Marianne"/>
        </w:rPr>
        <w:t>Rappels des actions présentées au titre d’autres volets et ayant trait au volet social :</w:t>
      </w:r>
    </w:p>
    <w:p w14:paraId="2E96AB59" w14:textId="77777777" w:rsidR="00EC6F60" w:rsidRDefault="00EC6F60">
      <w:pPr>
        <w:jc w:val="both"/>
        <w:rPr>
          <w:rFonts w:ascii="Marianne" w:hAnsi="Marianne"/>
        </w:rPr>
      </w:pPr>
    </w:p>
    <w:p w14:paraId="653832D9" w14:textId="77777777" w:rsidR="00EC6F60" w:rsidRDefault="00000000">
      <w:pPr>
        <w:numPr>
          <w:ilvl w:val="0"/>
          <w:numId w:val="11"/>
        </w:numPr>
        <w:ind w:left="1701"/>
        <w:jc w:val="both"/>
        <w:rPr>
          <w:rFonts w:ascii="Marianne" w:hAnsi="Marianne"/>
          <w:szCs w:val="23"/>
          <w:highlight w:val="white"/>
        </w:rPr>
      </w:pPr>
      <w:r>
        <w:rPr>
          <w:rFonts w:ascii="Marianne" w:hAnsi="Marianne"/>
          <w:szCs w:val="23"/>
          <w:highlight w:val="white"/>
        </w:rPr>
        <w:t>10 sorties d’indignité ou de grande dégradation / dégradation par des propriétaires occupants modestes ou très modestes #1 ;</w:t>
      </w:r>
    </w:p>
    <w:p w14:paraId="3803A48C" w14:textId="77777777" w:rsidR="00EC6F60" w:rsidRDefault="00EC6F60">
      <w:pPr>
        <w:ind w:left="1701"/>
        <w:jc w:val="both"/>
        <w:rPr>
          <w:rFonts w:ascii="Marianne" w:hAnsi="Marianne"/>
        </w:rPr>
      </w:pPr>
    </w:p>
    <w:p w14:paraId="7ECC500B" w14:textId="77777777" w:rsidR="00EC6F60" w:rsidRDefault="00000000">
      <w:pPr>
        <w:numPr>
          <w:ilvl w:val="0"/>
          <w:numId w:val="11"/>
        </w:numPr>
        <w:ind w:left="1701"/>
        <w:jc w:val="both"/>
        <w:rPr>
          <w:rFonts w:ascii="Marianne" w:hAnsi="Marianne"/>
          <w:szCs w:val="23"/>
        </w:rPr>
      </w:pPr>
      <w:r>
        <w:rPr>
          <w:rFonts w:ascii="Marianne" w:hAnsi="Marianne"/>
          <w:szCs w:val="23"/>
        </w:rPr>
        <w:t>20 sorties d’indignité ou de grande dégradation par des propriétaires bailleurs modestes ou très modestes avec conventionnement #4 ;</w:t>
      </w:r>
    </w:p>
    <w:p w14:paraId="7F27B73E" w14:textId="77777777" w:rsidR="00EC6F60" w:rsidRDefault="00EC6F60">
      <w:pPr>
        <w:ind w:left="1701"/>
        <w:jc w:val="both"/>
        <w:rPr>
          <w:rFonts w:ascii="Marianne" w:hAnsi="Marianne"/>
        </w:rPr>
      </w:pPr>
    </w:p>
    <w:p w14:paraId="31ADD277" w14:textId="77777777" w:rsidR="00EC6F60" w:rsidRDefault="00000000">
      <w:pPr>
        <w:numPr>
          <w:ilvl w:val="0"/>
          <w:numId w:val="11"/>
        </w:numPr>
        <w:ind w:left="1701"/>
        <w:jc w:val="both"/>
        <w:rPr>
          <w:rFonts w:ascii="Marianne" w:hAnsi="Marianne"/>
          <w:szCs w:val="23"/>
          <w:highlight w:val="white"/>
        </w:rPr>
      </w:pPr>
      <w:r>
        <w:rPr>
          <w:rFonts w:ascii="Marianne" w:hAnsi="Marianne"/>
          <w:szCs w:val="23"/>
          <w:highlight w:val="white"/>
        </w:rPr>
        <w:t>120 sorties de précarité énergétique par des ménages propriétaires occupants modestes ou très modestes #2</w:t>
      </w:r>
    </w:p>
    <w:p w14:paraId="746FEC54" w14:textId="77777777" w:rsidR="00EC6F60" w:rsidRDefault="00EC6F60">
      <w:pPr>
        <w:pStyle w:val="Paragraphedeliste"/>
        <w:jc w:val="both"/>
        <w:rPr>
          <w:rFonts w:ascii="Marianne" w:hAnsi="Marianne"/>
          <w:highlight w:val="yellow"/>
        </w:rPr>
      </w:pPr>
    </w:p>
    <w:p w14:paraId="04CA4F33" w14:textId="77777777" w:rsidR="00EC6F60" w:rsidRDefault="00000000">
      <w:pPr>
        <w:numPr>
          <w:ilvl w:val="0"/>
          <w:numId w:val="11"/>
        </w:numPr>
        <w:ind w:left="1701"/>
        <w:jc w:val="both"/>
        <w:rPr>
          <w:rFonts w:ascii="Marianne" w:hAnsi="Marianne"/>
          <w:szCs w:val="23"/>
        </w:rPr>
      </w:pPr>
      <w:r>
        <w:rPr>
          <w:rFonts w:ascii="Marianne" w:hAnsi="Marianne"/>
          <w:szCs w:val="23"/>
        </w:rPr>
        <w:t>10 sorties de précarité énergétique par des ménages propriétaires bailleurs modestes ou très modestes #6</w:t>
      </w:r>
    </w:p>
    <w:p w14:paraId="604D1498" w14:textId="77777777" w:rsidR="00EC6F60" w:rsidRDefault="00EC6F60">
      <w:pPr>
        <w:jc w:val="both"/>
        <w:rPr>
          <w:rFonts w:ascii="Marianne" w:hAnsi="Marianne"/>
        </w:rPr>
      </w:pPr>
    </w:p>
    <w:p w14:paraId="081BE67C" w14:textId="77777777" w:rsidR="00EC6F60" w:rsidRDefault="00EC6F60">
      <w:pPr>
        <w:jc w:val="both"/>
        <w:rPr>
          <w:rFonts w:ascii="Marianne" w:hAnsi="Marianne"/>
        </w:rPr>
      </w:pPr>
    </w:p>
    <w:p w14:paraId="3165DFAA" w14:textId="77777777" w:rsidR="00EC6F60" w:rsidRDefault="00EC6F60">
      <w:pPr>
        <w:widowControl/>
        <w:jc w:val="both"/>
        <w:rPr>
          <w:rFonts w:ascii="Marianne" w:hAnsi="Marianne"/>
        </w:rPr>
      </w:pPr>
    </w:p>
    <w:p w14:paraId="2C425493" w14:textId="77777777" w:rsidR="00EC6F60" w:rsidRDefault="00000000">
      <w:pPr>
        <w:pStyle w:val="Titre2"/>
        <w:ind w:left="0"/>
        <w:jc w:val="both"/>
        <w:rPr>
          <w:rFonts w:ascii="Marianne" w:hAnsi="Marianne"/>
          <w:szCs w:val="23"/>
        </w:rPr>
      </w:pPr>
      <w:bookmarkStart w:id="18" w:name="_Toc161300294"/>
      <w:r>
        <w:rPr>
          <w:rFonts w:ascii="Marianne" w:hAnsi="Marianne"/>
          <w:szCs w:val="23"/>
        </w:rPr>
        <w:t>3.8. Volet patrimonial et environnemental</w:t>
      </w:r>
      <w:bookmarkEnd w:id="18"/>
      <w:r>
        <w:rPr>
          <w:rFonts w:ascii="Marianne" w:hAnsi="Marianne"/>
          <w:szCs w:val="23"/>
        </w:rPr>
        <w:t xml:space="preserve">  </w:t>
      </w:r>
    </w:p>
    <w:p w14:paraId="07B360C0" w14:textId="77777777" w:rsidR="00EC6F60" w:rsidRDefault="00EC6F60">
      <w:pPr>
        <w:jc w:val="both"/>
        <w:rPr>
          <w:rFonts w:ascii="Marianne" w:hAnsi="Marianne"/>
          <w:szCs w:val="23"/>
        </w:rPr>
      </w:pPr>
    </w:p>
    <w:p w14:paraId="079354F5" w14:textId="77777777" w:rsidR="00EC6F60" w:rsidRDefault="00000000">
      <w:pPr>
        <w:ind w:left="1134"/>
        <w:jc w:val="both"/>
        <w:rPr>
          <w:rFonts w:ascii="Marianne" w:hAnsi="Marianne"/>
        </w:rPr>
      </w:pPr>
      <w:r>
        <w:rPr>
          <w:rFonts w:ascii="Marianne" w:hAnsi="Marianne"/>
        </w:rPr>
        <w:t xml:space="preserve">Le volet patrimonial et environnemental de l’OPAH s’articule </w:t>
      </w:r>
      <w:r>
        <w:rPr>
          <w:rFonts w:ascii="Marianne" w:hAnsi="Marianne"/>
        </w:rPr>
        <w:lastRenderedPageBreak/>
        <w:t xml:space="preserve">directement avec l’ensemble des composantes du projet de territoire porté par le </w:t>
      </w:r>
      <w:proofErr w:type="spellStart"/>
      <w:r>
        <w:rPr>
          <w:rFonts w:ascii="Marianne" w:hAnsi="Marianne"/>
        </w:rPr>
        <w:t>PLUiH</w:t>
      </w:r>
      <w:proofErr w:type="spellEnd"/>
      <w:r>
        <w:rPr>
          <w:rFonts w:ascii="Marianne" w:hAnsi="Marianne"/>
        </w:rPr>
        <w:t>.</w:t>
      </w:r>
    </w:p>
    <w:p w14:paraId="3A2EFF1D" w14:textId="77777777" w:rsidR="00EC6F60" w:rsidRDefault="00EC6F60">
      <w:pPr>
        <w:jc w:val="both"/>
        <w:rPr>
          <w:rFonts w:ascii="Marianne" w:hAnsi="Marianne"/>
        </w:rPr>
      </w:pPr>
    </w:p>
    <w:p w14:paraId="37FDD9A5" w14:textId="77777777" w:rsidR="00EC6F60" w:rsidRDefault="00000000">
      <w:pPr>
        <w:ind w:left="1134"/>
        <w:jc w:val="both"/>
        <w:rPr>
          <w:rFonts w:ascii="Marianne" w:hAnsi="Marianne"/>
        </w:rPr>
      </w:pPr>
      <w:r>
        <w:rPr>
          <w:rFonts w:ascii="Marianne" w:hAnsi="Marianne"/>
          <w:b/>
          <w:bCs/>
        </w:rPr>
        <w:t>Sur le plan patrimonial</w:t>
      </w:r>
      <w:r>
        <w:rPr>
          <w:rFonts w:ascii="Marianne" w:hAnsi="Marianne"/>
        </w:rPr>
        <w:t>, ce volet transversal de l’OPAH de Terres des Confluences permet à l’ensemble du travail engagé sur l’accueil de population, la qualification de l’offre immobilière et la résorption de la vacance de faire du patrimoine de Terres des Confluences un patrimoine vivant. Il permet aussi de relier chaque opération de l’OPAH à une dimension patrimoniale, manifestée, au-delà des dispositifs financiers, par une attention forte portée au coaching architectural des porteurs de projets.</w:t>
      </w:r>
    </w:p>
    <w:p w14:paraId="20936E2D" w14:textId="77777777" w:rsidR="00EC6F60" w:rsidRDefault="00EC6F60">
      <w:pPr>
        <w:ind w:left="1134"/>
        <w:jc w:val="both"/>
        <w:rPr>
          <w:rFonts w:ascii="Marianne" w:hAnsi="Marianne"/>
        </w:rPr>
      </w:pPr>
    </w:p>
    <w:p w14:paraId="52F68904" w14:textId="77777777" w:rsidR="00EC6F60" w:rsidRDefault="00000000">
      <w:pPr>
        <w:ind w:left="1134"/>
        <w:jc w:val="both"/>
        <w:rPr>
          <w:rFonts w:ascii="Marianne" w:hAnsi="Marianne"/>
        </w:rPr>
      </w:pPr>
      <w:r>
        <w:rPr>
          <w:rFonts w:ascii="Marianne" w:hAnsi="Marianne"/>
          <w:b/>
          <w:bCs/>
        </w:rPr>
        <w:t>Sur le plan environnemental</w:t>
      </w:r>
      <w:r>
        <w:rPr>
          <w:rFonts w:ascii="Marianne" w:hAnsi="Marianne"/>
        </w:rPr>
        <w:t xml:space="preserve">, les conditions imparties pour l’obtention de l’ensemble des financements à composante ANAH, Terres des Confluences, et des communes impliquées dans le dispositif d’opération permettront un gain de performance énergétique et donc une diminution des dépenses énergétiques pour des projets d’immeubles comme pour des projets de logements. </w:t>
      </w:r>
    </w:p>
    <w:p w14:paraId="56F34208" w14:textId="77777777" w:rsidR="00EC6F60" w:rsidRDefault="00EC6F60">
      <w:pPr>
        <w:jc w:val="both"/>
        <w:rPr>
          <w:rFonts w:ascii="Marianne" w:hAnsi="Marianne"/>
          <w:szCs w:val="23"/>
        </w:rPr>
      </w:pPr>
    </w:p>
    <w:p w14:paraId="4D39161B" w14:textId="77777777" w:rsidR="00EC6F60" w:rsidRDefault="00000000">
      <w:pPr>
        <w:jc w:val="both"/>
        <w:rPr>
          <w:rFonts w:ascii="Marianne" w:hAnsi="Marianne"/>
          <w:b/>
          <w:bCs/>
          <w:szCs w:val="23"/>
        </w:rPr>
      </w:pPr>
      <w:r>
        <w:rPr>
          <w:rFonts w:ascii="Marianne" w:hAnsi="Marianne"/>
          <w:b/>
          <w:bCs/>
          <w:szCs w:val="23"/>
        </w:rPr>
        <w:t>3.8.1 Descriptif du dispositif</w:t>
      </w:r>
    </w:p>
    <w:p w14:paraId="2211E48D" w14:textId="77777777" w:rsidR="00EC6F60" w:rsidRDefault="00EC6F60">
      <w:pPr>
        <w:jc w:val="both"/>
        <w:rPr>
          <w:rFonts w:ascii="Marianne" w:hAnsi="Marianne"/>
          <w:b/>
          <w:bCs/>
          <w:szCs w:val="23"/>
        </w:rPr>
      </w:pPr>
    </w:p>
    <w:p w14:paraId="2379A76D" w14:textId="77777777" w:rsidR="00EC6F60" w:rsidRDefault="00000000">
      <w:pPr>
        <w:ind w:left="1134"/>
        <w:jc w:val="both"/>
        <w:rPr>
          <w:rFonts w:ascii="Marianne" w:hAnsi="Marianne"/>
          <w:szCs w:val="23"/>
        </w:rPr>
      </w:pPr>
      <w:r>
        <w:rPr>
          <w:rFonts w:ascii="Marianne" w:hAnsi="Marianne"/>
          <w:szCs w:val="23"/>
        </w:rPr>
        <w:t>L’ensemble du périmètre OPAH étant concerné par des dispositifs de protection du patrimoine, chaque intervention de l’OPAH concourra à la préservation et la mise en valeur du patrimoine tout en étant soumise à des dispositions assurant la cohérence et la pertinence des interventions techniques et architecturales.</w:t>
      </w:r>
    </w:p>
    <w:p w14:paraId="0D18CEE7" w14:textId="77777777" w:rsidR="00EC6F60" w:rsidRDefault="00000000">
      <w:pPr>
        <w:ind w:left="1134"/>
        <w:jc w:val="both"/>
        <w:rPr>
          <w:rFonts w:ascii="Marianne" w:hAnsi="Marianne"/>
          <w:szCs w:val="23"/>
        </w:rPr>
      </w:pPr>
      <w:r>
        <w:rPr>
          <w:rFonts w:ascii="Marianne" w:hAnsi="Marianne"/>
          <w:szCs w:val="23"/>
        </w:rPr>
        <w:t>Le dispositif du volet patrimonial et environnemental repose sur :</w:t>
      </w:r>
    </w:p>
    <w:p w14:paraId="0BC62047" w14:textId="77777777" w:rsidR="00EC6F60" w:rsidRDefault="00EC6F60">
      <w:pPr>
        <w:ind w:left="1701"/>
        <w:jc w:val="both"/>
        <w:rPr>
          <w:rFonts w:ascii="Marianne" w:hAnsi="Marianne"/>
          <w:szCs w:val="23"/>
        </w:rPr>
      </w:pPr>
    </w:p>
    <w:p w14:paraId="4AD10BA6" w14:textId="77777777" w:rsidR="00EC6F60" w:rsidRDefault="00000000">
      <w:pPr>
        <w:numPr>
          <w:ilvl w:val="0"/>
          <w:numId w:val="22"/>
        </w:numPr>
        <w:ind w:left="1701"/>
        <w:jc w:val="both"/>
        <w:rPr>
          <w:rFonts w:ascii="Marianne" w:hAnsi="Marianne"/>
        </w:rPr>
      </w:pPr>
      <w:r>
        <w:rPr>
          <w:rFonts w:ascii="Marianne" w:hAnsi="Marianne"/>
          <w:b/>
          <w:bCs/>
          <w:szCs w:val="23"/>
        </w:rPr>
        <w:t>Un partenariat étroit</w:t>
      </w:r>
      <w:r>
        <w:rPr>
          <w:rFonts w:ascii="Marianne" w:hAnsi="Marianne"/>
          <w:szCs w:val="23"/>
        </w:rPr>
        <w:t xml:space="preserve"> avec l’UDAP, permettant d’instaurer un dialogue à des phases de projets où les orientations restent ouvertes et les amendements possibles, et donc à même d’engager un dialogue amont avec l’UDAP, avant d’approfondir les options de projet ;</w:t>
      </w:r>
    </w:p>
    <w:p w14:paraId="50B8C090" w14:textId="77777777" w:rsidR="00EC6F60" w:rsidRDefault="00000000">
      <w:pPr>
        <w:numPr>
          <w:ilvl w:val="0"/>
          <w:numId w:val="22"/>
        </w:numPr>
        <w:ind w:left="1701"/>
        <w:jc w:val="both"/>
        <w:rPr>
          <w:rFonts w:ascii="Marianne" w:hAnsi="Marianne"/>
          <w:b/>
          <w:bCs/>
          <w:szCs w:val="23"/>
        </w:rPr>
      </w:pPr>
      <w:r>
        <w:rPr>
          <w:rFonts w:ascii="Marianne" w:hAnsi="Marianne"/>
          <w:szCs w:val="23"/>
        </w:rPr>
        <w:t xml:space="preserve">Des dispositifs </w:t>
      </w:r>
      <w:r>
        <w:rPr>
          <w:rFonts w:ascii="Marianne" w:hAnsi="Marianne"/>
          <w:b/>
          <w:bCs/>
          <w:szCs w:val="23"/>
        </w:rPr>
        <w:t xml:space="preserve">d’aide à l’investissement </w:t>
      </w:r>
      <w:r>
        <w:rPr>
          <w:rFonts w:ascii="Marianne" w:hAnsi="Marianne"/>
          <w:szCs w:val="23"/>
        </w:rPr>
        <w:t>spécifiques</w:t>
      </w:r>
    </w:p>
    <w:p w14:paraId="5AC0254F" w14:textId="77777777" w:rsidR="00EC6F60" w:rsidRDefault="00000000">
      <w:pPr>
        <w:numPr>
          <w:ilvl w:val="0"/>
          <w:numId w:val="22"/>
        </w:numPr>
        <w:ind w:left="1701"/>
        <w:jc w:val="both"/>
        <w:rPr>
          <w:rFonts w:ascii="Marianne" w:hAnsi="Marianne"/>
          <w:b/>
          <w:bCs/>
          <w:szCs w:val="23"/>
        </w:rPr>
      </w:pPr>
      <w:r>
        <w:rPr>
          <w:rFonts w:ascii="Marianne" w:hAnsi="Marianne"/>
          <w:szCs w:val="23"/>
        </w:rPr>
        <w:t xml:space="preserve">La mobilisation le cas échéant des </w:t>
      </w:r>
      <w:r>
        <w:rPr>
          <w:rFonts w:ascii="Marianne" w:hAnsi="Marianne"/>
          <w:b/>
          <w:bCs/>
          <w:szCs w:val="23"/>
        </w:rPr>
        <w:t xml:space="preserve">dispositifs fiscaux Malraux et Monuments Historiques pour la commune de Castelsarrasin </w:t>
      </w:r>
    </w:p>
    <w:p w14:paraId="18642F1A" w14:textId="77777777" w:rsidR="00EC6F60" w:rsidRDefault="00EC6F60">
      <w:pPr>
        <w:pStyle w:val="TM1"/>
        <w:jc w:val="both"/>
        <w:rPr>
          <w:rFonts w:ascii="Marianne" w:hAnsi="Marianne" w:cs="Arial Narrow"/>
          <w:b/>
          <w:bCs/>
          <w:szCs w:val="23"/>
        </w:rPr>
      </w:pPr>
    </w:p>
    <w:p w14:paraId="566FC565" w14:textId="77777777" w:rsidR="00EC6F60" w:rsidRDefault="00000000">
      <w:pPr>
        <w:pStyle w:val="TM1"/>
        <w:jc w:val="both"/>
        <w:rPr>
          <w:rFonts w:ascii="Marianne" w:hAnsi="Marianne" w:cs="Arial Narrow"/>
          <w:b/>
          <w:bCs/>
          <w:szCs w:val="23"/>
        </w:rPr>
      </w:pPr>
      <w:r>
        <w:rPr>
          <w:rFonts w:ascii="Marianne" w:hAnsi="Marianne" w:cs="Arial Narrow"/>
          <w:b/>
          <w:bCs/>
          <w:szCs w:val="23"/>
        </w:rPr>
        <w:t>Actions d’aide à l’investissement auxquelles renvoie le présent volet</w:t>
      </w:r>
    </w:p>
    <w:p w14:paraId="18F4A270" w14:textId="77777777" w:rsidR="00EC6F60" w:rsidRDefault="00EC6F60">
      <w:pPr>
        <w:pStyle w:val="TM1"/>
        <w:jc w:val="both"/>
        <w:rPr>
          <w:rFonts w:ascii="Marianne" w:hAnsi="Marianne" w:cs="Arial Narrow"/>
          <w:b/>
          <w:bCs/>
          <w:szCs w:val="23"/>
        </w:rPr>
      </w:pPr>
    </w:p>
    <w:p w14:paraId="7C0867FE" w14:textId="77777777" w:rsidR="00EC6F60" w:rsidRDefault="00000000">
      <w:pPr>
        <w:ind w:left="1701"/>
        <w:jc w:val="both"/>
        <w:rPr>
          <w:rFonts w:ascii="Marianne" w:hAnsi="Marianne"/>
          <w:szCs w:val="23"/>
        </w:rPr>
      </w:pPr>
      <w:r>
        <w:rPr>
          <w:rFonts w:ascii="Marianne" w:hAnsi="Marianne"/>
          <w:szCs w:val="23"/>
        </w:rPr>
        <w:t>#8 Campagnes de ravalement de façades incitatives (action décrite au volet urbain)</w:t>
      </w:r>
    </w:p>
    <w:p w14:paraId="698A7C26" w14:textId="77777777" w:rsidR="00EC6F60" w:rsidRDefault="00000000">
      <w:pPr>
        <w:ind w:left="1701"/>
        <w:jc w:val="both"/>
        <w:rPr>
          <w:rFonts w:ascii="Marianne" w:hAnsi="Marianne"/>
          <w:szCs w:val="23"/>
        </w:rPr>
      </w:pPr>
      <w:r>
        <w:rPr>
          <w:rFonts w:ascii="Marianne" w:hAnsi="Marianne"/>
          <w:szCs w:val="23"/>
        </w:rPr>
        <w:t>#9 Prime pour remplacement des menuiseries (action décrite au volet urbain)</w:t>
      </w:r>
    </w:p>
    <w:p w14:paraId="00C9A7D5" w14:textId="77777777" w:rsidR="00EC6F60" w:rsidRDefault="00EC6F60">
      <w:pPr>
        <w:jc w:val="both"/>
        <w:rPr>
          <w:rFonts w:ascii="Marianne" w:hAnsi="Marianne"/>
        </w:rPr>
      </w:pPr>
    </w:p>
    <w:p w14:paraId="53384AAE" w14:textId="77777777" w:rsidR="00EC6F60" w:rsidRDefault="00EC6F60">
      <w:pPr>
        <w:jc w:val="both"/>
        <w:rPr>
          <w:rFonts w:ascii="Marianne" w:hAnsi="Marianne"/>
          <w:b/>
          <w:bCs/>
          <w:szCs w:val="23"/>
        </w:rPr>
      </w:pPr>
    </w:p>
    <w:p w14:paraId="3195C6CF" w14:textId="77777777" w:rsidR="00EC6F60" w:rsidRDefault="00000000">
      <w:pPr>
        <w:jc w:val="both"/>
        <w:rPr>
          <w:rFonts w:ascii="Marianne" w:hAnsi="Marianne"/>
          <w:b/>
          <w:bCs/>
          <w:szCs w:val="23"/>
        </w:rPr>
      </w:pPr>
      <w:r>
        <w:rPr>
          <w:rFonts w:ascii="Marianne" w:hAnsi="Marianne"/>
          <w:b/>
          <w:bCs/>
          <w:szCs w:val="23"/>
        </w:rPr>
        <w:t xml:space="preserve">3.8.2 Objectifs </w:t>
      </w:r>
    </w:p>
    <w:p w14:paraId="59F8D115" w14:textId="77777777" w:rsidR="00EC6F60" w:rsidRDefault="00EC6F60">
      <w:pPr>
        <w:jc w:val="both"/>
        <w:rPr>
          <w:rFonts w:ascii="Marianne" w:hAnsi="Marianne"/>
          <w:b/>
          <w:bCs/>
          <w:szCs w:val="23"/>
        </w:rPr>
      </w:pPr>
    </w:p>
    <w:p w14:paraId="397A0352" w14:textId="77777777" w:rsidR="00EC6F60" w:rsidRDefault="00000000">
      <w:pPr>
        <w:jc w:val="both"/>
        <w:rPr>
          <w:rFonts w:ascii="Marianne" w:hAnsi="Marianne"/>
        </w:rPr>
      </w:pPr>
      <w:r>
        <w:rPr>
          <w:rFonts w:ascii="Marianne" w:hAnsi="Marianne"/>
        </w:rPr>
        <w:t>Rappel des objectifs présentés au titre d’autres volets de la convention et concourant au volet patrimonial et environnemental :</w:t>
      </w:r>
    </w:p>
    <w:p w14:paraId="18DE41D3" w14:textId="77777777" w:rsidR="00EC6F60" w:rsidRDefault="00EC6F60">
      <w:pPr>
        <w:jc w:val="both"/>
        <w:rPr>
          <w:rFonts w:ascii="Marianne" w:hAnsi="Marianne"/>
          <w:b/>
          <w:bCs/>
          <w:szCs w:val="23"/>
        </w:rPr>
      </w:pPr>
    </w:p>
    <w:p w14:paraId="218FF7BF" w14:textId="77777777" w:rsidR="00EC6F60" w:rsidRDefault="00000000">
      <w:pPr>
        <w:ind w:left="1701"/>
        <w:jc w:val="both"/>
        <w:rPr>
          <w:rFonts w:ascii="Marianne" w:hAnsi="Marianne"/>
          <w:szCs w:val="23"/>
        </w:rPr>
      </w:pPr>
      <w:r>
        <w:rPr>
          <w:rFonts w:ascii="Marianne" w:hAnsi="Marianne"/>
          <w:szCs w:val="23"/>
        </w:rPr>
        <w:t>128 logements aidés sous condition de gain de performance énergétique et donc de réduction des émissions de GES (cf. article 3.6.2 de la présente convention) ;</w:t>
      </w:r>
    </w:p>
    <w:p w14:paraId="2B2027CA" w14:textId="77777777" w:rsidR="00EC6F60" w:rsidRDefault="00EC6F60">
      <w:pPr>
        <w:ind w:left="1701"/>
        <w:jc w:val="both"/>
        <w:rPr>
          <w:rFonts w:ascii="Marianne" w:hAnsi="Marianne"/>
          <w:szCs w:val="23"/>
        </w:rPr>
      </w:pPr>
    </w:p>
    <w:p w14:paraId="0BA33C37" w14:textId="77777777" w:rsidR="00EC6F60" w:rsidRDefault="00000000">
      <w:pPr>
        <w:ind w:left="1701"/>
        <w:jc w:val="both"/>
        <w:rPr>
          <w:rFonts w:ascii="Marianne" w:hAnsi="Marianne"/>
          <w:szCs w:val="23"/>
        </w:rPr>
      </w:pPr>
      <w:r>
        <w:rPr>
          <w:rFonts w:ascii="Marianne" w:hAnsi="Marianne"/>
          <w:szCs w:val="23"/>
        </w:rPr>
        <w:t xml:space="preserve">113 façades ravalées </w:t>
      </w:r>
    </w:p>
    <w:p w14:paraId="1049B691" w14:textId="77777777" w:rsidR="00EC6F60" w:rsidRDefault="00EC6F60">
      <w:pPr>
        <w:ind w:left="1701"/>
        <w:jc w:val="both"/>
        <w:rPr>
          <w:rFonts w:ascii="Marianne" w:hAnsi="Marianne"/>
          <w:szCs w:val="23"/>
        </w:rPr>
      </w:pPr>
    </w:p>
    <w:p w14:paraId="76ED8F12" w14:textId="77777777" w:rsidR="00EC6F60" w:rsidRDefault="00EC6F60">
      <w:pPr>
        <w:ind w:left="1701"/>
        <w:jc w:val="both"/>
        <w:rPr>
          <w:rFonts w:ascii="Marianne" w:hAnsi="Marianne"/>
        </w:rPr>
      </w:pPr>
    </w:p>
    <w:p w14:paraId="1296A0CD" w14:textId="77777777" w:rsidR="00EC6F60" w:rsidRDefault="00000000">
      <w:pPr>
        <w:pStyle w:val="Titre2"/>
        <w:ind w:left="0"/>
        <w:jc w:val="both"/>
        <w:rPr>
          <w:rFonts w:ascii="Marianne" w:hAnsi="Marianne"/>
          <w:szCs w:val="23"/>
        </w:rPr>
      </w:pPr>
      <w:bookmarkStart w:id="19" w:name="_Toc161300295"/>
      <w:r>
        <w:rPr>
          <w:rFonts w:ascii="Marianne" w:hAnsi="Marianne"/>
          <w:szCs w:val="23"/>
        </w:rPr>
        <w:t>3.9. Volet économique et développement territorial</w:t>
      </w:r>
      <w:bookmarkEnd w:id="19"/>
      <w:r>
        <w:rPr>
          <w:rFonts w:ascii="Marianne" w:hAnsi="Marianne"/>
          <w:szCs w:val="23"/>
        </w:rPr>
        <w:t xml:space="preserve"> </w:t>
      </w:r>
    </w:p>
    <w:p w14:paraId="37A3844E" w14:textId="77777777" w:rsidR="00EC6F60" w:rsidRDefault="00EC6F60">
      <w:pPr>
        <w:jc w:val="both"/>
        <w:rPr>
          <w:rFonts w:ascii="Marianne" w:hAnsi="Marianne"/>
          <w:szCs w:val="23"/>
        </w:rPr>
      </w:pPr>
    </w:p>
    <w:p w14:paraId="17178825" w14:textId="77777777" w:rsidR="00EC6F60" w:rsidRDefault="00000000">
      <w:pPr>
        <w:jc w:val="both"/>
        <w:rPr>
          <w:rFonts w:ascii="Marianne" w:hAnsi="Marianne"/>
          <w:b/>
          <w:bCs/>
          <w:szCs w:val="23"/>
        </w:rPr>
      </w:pPr>
      <w:r>
        <w:rPr>
          <w:rFonts w:ascii="Marianne" w:hAnsi="Marianne"/>
          <w:b/>
          <w:bCs/>
          <w:szCs w:val="23"/>
        </w:rPr>
        <w:t>3.9.1 Descriptif du dispositif</w:t>
      </w:r>
    </w:p>
    <w:p w14:paraId="7CCEA4D1" w14:textId="77777777" w:rsidR="00EC6F60" w:rsidRDefault="00EC6F60">
      <w:pPr>
        <w:jc w:val="both"/>
        <w:rPr>
          <w:rFonts w:ascii="Marianne" w:hAnsi="Marianne"/>
          <w:b/>
          <w:bCs/>
          <w:szCs w:val="23"/>
        </w:rPr>
      </w:pPr>
    </w:p>
    <w:p w14:paraId="1E95DAAB" w14:textId="77777777" w:rsidR="00EC6F60" w:rsidRDefault="00000000">
      <w:pPr>
        <w:tabs>
          <w:tab w:val="left" w:pos="3686"/>
        </w:tabs>
        <w:ind w:left="1134"/>
        <w:jc w:val="both"/>
        <w:rPr>
          <w:rFonts w:ascii="Marianne" w:hAnsi="Marianne"/>
        </w:rPr>
      </w:pPr>
      <w:r>
        <w:rPr>
          <w:rFonts w:ascii="Marianne" w:hAnsi="Marianne"/>
        </w:rPr>
        <w:t>Le volet économique et développement territorial de l’OPAH s’articule directement avec les dispositifs de revitalisation engagés sur le territoire (programme Petite Ville de Demain (PVD) sur la commune de Moissac, notamment en ce qui concerne la revitalisation commerciale du cœur de ville) :</w:t>
      </w:r>
    </w:p>
    <w:p w14:paraId="75F28598" w14:textId="77777777" w:rsidR="00EC6F60" w:rsidRDefault="00EC6F60">
      <w:pPr>
        <w:jc w:val="both"/>
        <w:rPr>
          <w:rFonts w:ascii="Marianne" w:hAnsi="Marianne"/>
        </w:rPr>
      </w:pPr>
    </w:p>
    <w:p w14:paraId="73FC1040" w14:textId="77777777" w:rsidR="00EC6F60" w:rsidRDefault="00000000">
      <w:pPr>
        <w:numPr>
          <w:ilvl w:val="0"/>
          <w:numId w:val="20"/>
        </w:numPr>
        <w:ind w:left="1701"/>
        <w:jc w:val="both"/>
        <w:rPr>
          <w:rFonts w:ascii="Marianne" w:hAnsi="Marianne"/>
        </w:rPr>
      </w:pPr>
      <w:r>
        <w:rPr>
          <w:rFonts w:ascii="Marianne" w:hAnsi="Marianne"/>
        </w:rPr>
        <w:t xml:space="preserve">Au travers des actions de résorption de </w:t>
      </w:r>
      <w:proofErr w:type="gramStart"/>
      <w:r>
        <w:rPr>
          <w:rFonts w:ascii="Marianne" w:hAnsi="Marianne"/>
        </w:rPr>
        <w:t>vacance</w:t>
      </w:r>
      <w:proofErr w:type="gramEnd"/>
      <w:r>
        <w:rPr>
          <w:rFonts w:ascii="Marianne" w:hAnsi="Marianne"/>
        </w:rPr>
        <w:t xml:space="preserve"> et de production d’offre nouvelle, l’OPAH concourt à maintenir et accroître une population constituant la chalandise naturelle des commerces des cœurs de villes et de bourgs,</w:t>
      </w:r>
    </w:p>
    <w:p w14:paraId="28086728" w14:textId="77777777" w:rsidR="00EC6F60" w:rsidRDefault="00EC6F60">
      <w:pPr>
        <w:ind w:left="1701" w:hanging="360"/>
        <w:jc w:val="both"/>
        <w:rPr>
          <w:rFonts w:ascii="Marianne" w:hAnsi="Marianne"/>
        </w:rPr>
      </w:pPr>
    </w:p>
    <w:p w14:paraId="656A1F67" w14:textId="77777777" w:rsidR="00EC6F60" w:rsidRDefault="00000000">
      <w:pPr>
        <w:numPr>
          <w:ilvl w:val="0"/>
          <w:numId w:val="20"/>
        </w:numPr>
        <w:ind w:left="1701"/>
        <w:jc w:val="both"/>
        <w:rPr>
          <w:rFonts w:ascii="Marianne" w:hAnsi="Marianne"/>
        </w:rPr>
      </w:pPr>
      <w:r>
        <w:rPr>
          <w:rFonts w:ascii="Marianne" w:hAnsi="Marianne"/>
        </w:rPr>
        <w:t xml:space="preserve">Au travers de logiques d’action associant la combinaison « ingénierie + financement », l’OPAH combine des effets de leviers permettant le déblocage de 12 Millions d’Euros de travaux en 3 ans, au bénéfice de l’activité du tissu économique local, </w:t>
      </w:r>
    </w:p>
    <w:p w14:paraId="3343A343" w14:textId="77777777" w:rsidR="00EC6F60" w:rsidRDefault="00EC6F60">
      <w:pPr>
        <w:pStyle w:val="Paragraphedeliste"/>
        <w:ind w:left="1701" w:hanging="360"/>
        <w:jc w:val="both"/>
        <w:rPr>
          <w:rFonts w:ascii="Marianne" w:hAnsi="Marianne"/>
        </w:rPr>
      </w:pPr>
    </w:p>
    <w:p w14:paraId="44DB09F2" w14:textId="77777777" w:rsidR="00EC6F60" w:rsidRDefault="00000000">
      <w:pPr>
        <w:numPr>
          <w:ilvl w:val="0"/>
          <w:numId w:val="20"/>
        </w:numPr>
        <w:ind w:left="1701"/>
        <w:jc w:val="both"/>
        <w:rPr>
          <w:rFonts w:ascii="Marianne" w:hAnsi="Marianne"/>
        </w:rPr>
      </w:pPr>
      <w:r>
        <w:rPr>
          <w:rFonts w:ascii="Marianne" w:hAnsi="Marianne"/>
        </w:rPr>
        <w:t>Au travers de campagnes de ravalement de façades ciblées sur un secteur patrimonial qui englobe les secteurs commerçants, l’OPAH concourt également fortement à une évolution positive de l’image des cœurs de villes et de bourgs du territoire.</w:t>
      </w:r>
    </w:p>
    <w:p w14:paraId="22196321" w14:textId="77777777" w:rsidR="00EC6F60" w:rsidRDefault="00EC6F60">
      <w:pPr>
        <w:pStyle w:val="Paragraphedeliste"/>
        <w:ind w:left="0"/>
        <w:jc w:val="both"/>
        <w:rPr>
          <w:rFonts w:ascii="Marianne" w:hAnsi="Marianne"/>
        </w:rPr>
      </w:pPr>
    </w:p>
    <w:p w14:paraId="42FCB723" w14:textId="77777777" w:rsidR="00EC6F60" w:rsidRDefault="00000000">
      <w:pPr>
        <w:numPr>
          <w:ilvl w:val="0"/>
          <w:numId w:val="20"/>
        </w:numPr>
        <w:ind w:left="1701"/>
        <w:jc w:val="both"/>
        <w:rPr>
          <w:rFonts w:ascii="Marianne" w:hAnsi="Marianne"/>
        </w:rPr>
      </w:pPr>
      <w:r>
        <w:rPr>
          <w:rFonts w:ascii="Marianne" w:hAnsi="Marianne"/>
        </w:rPr>
        <w:t xml:space="preserve">Au travers d’actions d’accueil de propriétaires occupants contribuant à la mixité d’occupation et à la chalandise des cœurs de villes et de bourgs, avec la mise en œuvre d’une prime sortie de </w:t>
      </w:r>
      <w:proofErr w:type="gramStart"/>
      <w:r>
        <w:rPr>
          <w:rFonts w:ascii="Marianne" w:hAnsi="Marianne"/>
        </w:rPr>
        <w:t>vacance</w:t>
      </w:r>
      <w:proofErr w:type="gramEnd"/>
      <w:r>
        <w:rPr>
          <w:rFonts w:ascii="Marianne" w:hAnsi="Marianne"/>
        </w:rPr>
        <w:t>.</w:t>
      </w:r>
    </w:p>
    <w:p w14:paraId="740AA4DC" w14:textId="77777777" w:rsidR="00EC6F60" w:rsidRDefault="00EC6F60">
      <w:pPr>
        <w:pStyle w:val="Paragraphedeliste"/>
        <w:jc w:val="both"/>
        <w:rPr>
          <w:rFonts w:ascii="Marianne" w:hAnsi="Marianne"/>
        </w:rPr>
      </w:pPr>
    </w:p>
    <w:p w14:paraId="57638262" w14:textId="77777777" w:rsidR="00EC6F60" w:rsidRDefault="00EC6F60">
      <w:pPr>
        <w:jc w:val="both"/>
        <w:rPr>
          <w:rFonts w:ascii="Marianne" w:hAnsi="Marianne"/>
          <w:b/>
          <w:bCs/>
          <w:szCs w:val="23"/>
        </w:rPr>
      </w:pPr>
    </w:p>
    <w:p w14:paraId="1F8DCA30" w14:textId="77777777" w:rsidR="00EC6F60" w:rsidRDefault="00000000">
      <w:pPr>
        <w:jc w:val="both"/>
        <w:rPr>
          <w:rFonts w:ascii="Marianne" w:hAnsi="Marianne"/>
          <w:b/>
          <w:bCs/>
          <w:szCs w:val="23"/>
        </w:rPr>
      </w:pPr>
      <w:r>
        <w:rPr>
          <w:rFonts w:ascii="Marianne" w:hAnsi="Marianne"/>
          <w:b/>
          <w:bCs/>
          <w:szCs w:val="23"/>
        </w:rPr>
        <w:t xml:space="preserve">3.9.2 Objectifs </w:t>
      </w:r>
    </w:p>
    <w:p w14:paraId="1D924C16" w14:textId="77777777" w:rsidR="00EC6F60" w:rsidRDefault="00EC6F60">
      <w:pPr>
        <w:jc w:val="both"/>
        <w:rPr>
          <w:rFonts w:ascii="Marianne" w:hAnsi="Marianne"/>
        </w:rPr>
      </w:pPr>
    </w:p>
    <w:p w14:paraId="107DA7C2" w14:textId="77777777" w:rsidR="00EC6F60" w:rsidRDefault="00EC6F60">
      <w:pPr>
        <w:jc w:val="both"/>
        <w:rPr>
          <w:rFonts w:ascii="Marianne" w:hAnsi="Marianne"/>
        </w:rPr>
      </w:pPr>
    </w:p>
    <w:p w14:paraId="3F99870E" w14:textId="77777777" w:rsidR="00EC6F60" w:rsidRDefault="00000000">
      <w:pPr>
        <w:pStyle w:val="Paragraphedeliste"/>
        <w:numPr>
          <w:ilvl w:val="0"/>
          <w:numId w:val="31"/>
        </w:numPr>
        <w:jc w:val="both"/>
        <w:rPr>
          <w:rFonts w:ascii="Marianne" w:hAnsi="Marianne"/>
        </w:rPr>
      </w:pPr>
      <w:r>
        <w:rPr>
          <w:rFonts w:ascii="Marianne" w:hAnsi="Marianne"/>
        </w:rPr>
        <w:t>Accueil de nouveaux ménages (occupants de logements vacants + occupants de nouveaux logements créés dans des immeubles existants)</w:t>
      </w:r>
    </w:p>
    <w:p w14:paraId="7FDF0C28" w14:textId="77777777" w:rsidR="00EC6F60" w:rsidRDefault="00EC6F60">
      <w:pPr>
        <w:ind w:left="1410"/>
        <w:jc w:val="both"/>
        <w:rPr>
          <w:rFonts w:ascii="Marianne" w:hAnsi="Marianne"/>
          <w:b/>
          <w:bCs/>
          <w:szCs w:val="23"/>
        </w:rPr>
      </w:pPr>
    </w:p>
    <w:p w14:paraId="2AE26633" w14:textId="77777777" w:rsidR="00EC6F60" w:rsidRDefault="00000000">
      <w:pPr>
        <w:widowControl/>
        <w:jc w:val="both"/>
        <w:rPr>
          <w:rFonts w:ascii="Marianne" w:hAnsi="Marianne"/>
          <w:b/>
          <w:bCs/>
          <w:szCs w:val="23"/>
        </w:rPr>
      </w:pPr>
      <w:r>
        <w:rPr>
          <w:rFonts w:ascii="Marianne" w:hAnsi="Marianne"/>
          <w:b/>
          <w:bCs/>
          <w:szCs w:val="23"/>
        </w:rPr>
        <w:t>Article 4 – Objectifs quantitatifs de réhabilitation</w:t>
      </w:r>
    </w:p>
    <w:p w14:paraId="4A777C2E" w14:textId="77777777" w:rsidR="00EC6F60" w:rsidRDefault="00EC6F60">
      <w:pPr>
        <w:tabs>
          <w:tab w:val="left" w:pos="851"/>
        </w:tabs>
        <w:jc w:val="both"/>
        <w:rPr>
          <w:rFonts w:ascii="Marianne" w:hAnsi="Marianne"/>
          <w:b/>
          <w:bCs/>
          <w:color w:val="000000"/>
          <w:szCs w:val="23"/>
        </w:rPr>
      </w:pPr>
    </w:p>
    <w:p w14:paraId="64E3DFC1" w14:textId="77777777" w:rsidR="00EC6F60" w:rsidRDefault="00000000">
      <w:pPr>
        <w:tabs>
          <w:tab w:val="left" w:pos="773"/>
        </w:tabs>
        <w:jc w:val="both"/>
        <w:rPr>
          <w:rFonts w:ascii="Marianne" w:hAnsi="Marianne"/>
          <w:b/>
          <w:bCs/>
          <w:color w:val="000000" w:themeColor="text1"/>
          <w:szCs w:val="23"/>
        </w:rPr>
      </w:pPr>
      <w:r>
        <w:rPr>
          <w:rFonts w:ascii="Marianne" w:hAnsi="Marianne"/>
          <w:b/>
          <w:bCs/>
          <w:color w:val="000000" w:themeColor="text1"/>
          <w:szCs w:val="23"/>
        </w:rPr>
        <w:t>4.1 Objectifs quantitatifs portant sur les logements subventionnés par l'Anah</w:t>
      </w:r>
      <w:bookmarkStart w:id="20" w:name="_Hlk71710856"/>
      <w:bookmarkEnd w:id="20"/>
    </w:p>
    <w:p w14:paraId="150BD04C" w14:textId="77777777" w:rsidR="00EC6F60" w:rsidRDefault="00EC6F60">
      <w:pPr>
        <w:jc w:val="both"/>
        <w:rPr>
          <w:rFonts w:ascii="Marianne" w:hAnsi="Marianne"/>
          <w:szCs w:val="23"/>
        </w:rPr>
      </w:pPr>
    </w:p>
    <w:p w14:paraId="0142BDA5" w14:textId="77777777" w:rsidR="00EC6F60" w:rsidRDefault="00000000">
      <w:pPr>
        <w:jc w:val="both"/>
        <w:rPr>
          <w:rFonts w:ascii="Marianne" w:hAnsi="Marianne"/>
          <w:color w:val="000000"/>
          <w:szCs w:val="23"/>
        </w:rPr>
      </w:pPr>
      <w:r>
        <w:rPr>
          <w:rFonts w:ascii="Marianne" w:hAnsi="Marianne"/>
          <w:color w:val="000000"/>
          <w:szCs w:val="23"/>
        </w:rPr>
        <w:t xml:space="preserve">Les objectifs globaux </w:t>
      </w:r>
      <w:r>
        <w:rPr>
          <w:rFonts w:ascii="Marianne" w:hAnsi="Marianne"/>
          <w:b/>
          <w:bCs/>
          <w:color w:val="000000"/>
          <w:szCs w:val="23"/>
          <w:u w:val="single"/>
        </w:rPr>
        <w:t>avec Anah</w:t>
      </w:r>
      <w:r>
        <w:rPr>
          <w:rFonts w:ascii="Marianne" w:hAnsi="Marianne"/>
          <w:color w:val="000000"/>
          <w:szCs w:val="23"/>
        </w:rPr>
        <w:t xml:space="preserve"> sont évalués à </w:t>
      </w:r>
      <w:r>
        <w:rPr>
          <w:rFonts w:ascii="Marianne" w:hAnsi="Marianne"/>
          <w:b/>
          <w:bCs/>
          <w:color w:val="000000"/>
          <w:szCs w:val="23"/>
        </w:rPr>
        <w:t>246 logements</w:t>
      </w:r>
      <w:r>
        <w:rPr>
          <w:rFonts w:ascii="Marianne" w:hAnsi="Marianne"/>
          <w:color w:val="000000"/>
          <w:szCs w:val="23"/>
        </w:rPr>
        <w:t>, répartis comme suit :</w:t>
      </w:r>
    </w:p>
    <w:p w14:paraId="787201BC" w14:textId="77777777" w:rsidR="00EC6F60" w:rsidRDefault="00EC6F60">
      <w:pPr>
        <w:jc w:val="both"/>
        <w:rPr>
          <w:rFonts w:ascii="Marianne" w:hAnsi="Marianne"/>
          <w:color w:val="00B050"/>
        </w:rPr>
      </w:pPr>
    </w:p>
    <w:p w14:paraId="48B97C3D" w14:textId="77777777" w:rsidR="00EC6F60" w:rsidRDefault="00000000">
      <w:pPr>
        <w:pStyle w:val="Paragraphedeliste"/>
        <w:numPr>
          <w:ilvl w:val="1"/>
          <w:numId w:val="32"/>
        </w:numPr>
        <w:jc w:val="both"/>
        <w:rPr>
          <w:rFonts w:ascii="Marianne" w:hAnsi="Marianne"/>
          <w:szCs w:val="23"/>
        </w:rPr>
      </w:pPr>
      <w:r>
        <w:rPr>
          <w:rFonts w:ascii="Marianne" w:hAnsi="Marianne"/>
          <w:szCs w:val="23"/>
        </w:rPr>
        <w:t>210 logements occupés par leur propriétaire</w:t>
      </w:r>
    </w:p>
    <w:p w14:paraId="0EE0079B" w14:textId="77777777" w:rsidR="00EC6F60" w:rsidRDefault="00000000">
      <w:pPr>
        <w:pStyle w:val="Paragraphedeliste"/>
        <w:numPr>
          <w:ilvl w:val="1"/>
          <w:numId w:val="32"/>
        </w:numPr>
        <w:jc w:val="both"/>
        <w:rPr>
          <w:rFonts w:ascii="Marianne" w:hAnsi="Marianne"/>
          <w:szCs w:val="23"/>
        </w:rPr>
      </w:pPr>
      <w:r>
        <w:rPr>
          <w:rFonts w:ascii="Marianne" w:hAnsi="Marianne"/>
          <w:szCs w:val="23"/>
        </w:rPr>
        <w:t>36 logements locatifs appartenant à des bailleurs privés</w:t>
      </w:r>
    </w:p>
    <w:p w14:paraId="439077CF" w14:textId="77777777" w:rsidR="00EC6F60" w:rsidRDefault="00EC6F60">
      <w:pPr>
        <w:jc w:val="both"/>
        <w:rPr>
          <w:rFonts w:ascii="Marianne" w:hAnsi="Marianne"/>
          <w:color w:val="00B050"/>
        </w:rPr>
      </w:pPr>
    </w:p>
    <w:p w14:paraId="18512A60" w14:textId="77777777" w:rsidR="00EC6F60" w:rsidRDefault="00000000">
      <w:pPr>
        <w:tabs>
          <w:tab w:val="left" w:pos="773"/>
        </w:tabs>
        <w:jc w:val="both"/>
        <w:rPr>
          <w:rFonts w:ascii="Marianne" w:hAnsi="Marianne"/>
          <w:b/>
          <w:bCs/>
          <w:color w:val="000000"/>
          <w:szCs w:val="23"/>
        </w:rPr>
      </w:pPr>
      <w:r>
        <w:rPr>
          <w:rFonts w:ascii="Marianne" w:hAnsi="Marianne"/>
          <w:b/>
          <w:bCs/>
          <w:color w:val="000000"/>
          <w:szCs w:val="23"/>
        </w:rPr>
        <w:t>4.2 Objectifs quantitatifs portant sur les logements subventionnés par Terres des Confluences et les communes</w:t>
      </w:r>
    </w:p>
    <w:p w14:paraId="7CD3671C" w14:textId="77777777" w:rsidR="00EC6F60" w:rsidRDefault="00EC6F60">
      <w:pPr>
        <w:jc w:val="both"/>
        <w:rPr>
          <w:rFonts w:ascii="Marianne" w:hAnsi="Marianne"/>
        </w:rPr>
      </w:pPr>
    </w:p>
    <w:p w14:paraId="55278CE4" w14:textId="77777777" w:rsidR="00EC6F60" w:rsidRDefault="00000000">
      <w:pPr>
        <w:jc w:val="both"/>
        <w:rPr>
          <w:rFonts w:ascii="Marianne" w:hAnsi="Marianne"/>
          <w:color w:val="000000"/>
          <w:szCs w:val="23"/>
        </w:rPr>
      </w:pPr>
      <w:r>
        <w:rPr>
          <w:rFonts w:ascii="Marianne" w:hAnsi="Marianne"/>
          <w:color w:val="000000"/>
          <w:szCs w:val="23"/>
        </w:rPr>
        <w:t xml:space="preserve">Les objectifs globaux </w:t>
      </w:r>
      <w:r>
        <w:rPr>
          <w:rFonts w:ascii="Marianne" w:hAnsi="Marianne"/>
          <w:b/>
          <w:bCs/>
          <w:color w:val="000000"/>
          <w:szCs w:val="23"/>
          <w:u w:val="single"/>
        </w:rPr>
        <w:t>hors Anah</w:t>
      </w:r>
      <w:r>
        <w:rPr>
          <w:rFonts w:ascii="Marianne" w:hAnsi="Marianne"/>
          <w:color w:val="000000"/>
          <w:szCs w:val="23"/>
        </w:rPr>
        <w:t xml:space="preserve"> sont évalués à </w:t>
      </w:r>
      <w:r>
        <w:rPr>
          <w:rFonts w:ascii="Marianne" w:hAnsi="Marianne"/>
          <w:b/>
          <w:bCs/>
          <w:color w:val="000000"/>
          <w:szCs w:val="23"/>
        </w:rPr>
        <w:t>241 logements</w:t>
      </w:r>
      <w:r>
        <w:rPr>
          <w:rFonts w:ascii="Marianne" w:hAnsi="Marianne"/>
          <w:color w:val="000000"/>
          <w:szCs w:val="23"/>
        </w:rPr>
        <w:t>, répartis comme suit :</w:t>
      </w:r>
    </w:p>
    <w:p w14:paraId="6954DA12" w14:textId="77777777" w:rsidR="00EC6F60" w:rsidRDefault="00EC6F60">
      <w:pPr>
        <w:jc w:val="both"/>
        <w:rPr>
          <w:rFonts w:ascii="Marianne" w:hAnsi="Marianne"/>
        </w:rPr>
      </w:pPr>
    </w:p>
    <w:p w14:paraId="773EDD2C" w14:textId="77777777" w:rsidR="00EC6F60" w:rsidRDefault="00000000">
      <w:pPr>
        <w:pStyle w:val="Paragraphedeliste"/>
        <w:numPr>
          <w:ilvl w:val="1"/>
          <w:numId w:val="33"/>
        </w:numPr>
        <w:jc w:val="both"/>
        <w:rPr>
          <w:rFonts w:ascii="Marianne" w:hAnsi="Marianne"/>
          <w:szCs w:val="23"/>
        </w:rPr>
      </w:pPr>
      <w:r>
        <w:rPr>
          <w:rFonts w:ascii="Marianne" w:hAnsi="Marianne"/>
          <w:szCs w:val="23"/>
        </w:rPr>
        <w:t xml:space="preserve">19 logements occupés par leur propriétaire (prime </w:t>
      </w:r>
      <w:proofErr w:type="gramStart"/>
      <w:r>
        <w:rPr>
          <w:rFonts w:ascii="Marianne" w:hAnsi="Marianne"/>
          <w:szCs w:val="23"/>
        </w:rPr>
        <w:t>vacance</w:t>
      </w:r>
      <w:proofErr w:type="gramEnd"/>
      <w:r>
        <w:rPr>
          <w:rFonts w:ascii="Marianne" w:hAnsi="Marianne"/>
          <w:szCs w:val="23"/>
        </w:rPr>
        <w:t xml:space="preserve">) </w:t>
      </w:r>
    </w:p>
    <w:p w14:paraId="41B7CBC2" w14:textId="77777777" w:rsidR="00EC6F60" w:rsidRDefault="00000000">
      <w:pPr>
        <w:pStyle w:val="Paragraphedeliste"/>
        <w:numPr>
          <w:ilvl w:val="1"/>
          <w:numId w:val="33"/>
        </w:numPr>
        <w:jc w:val="both"/>
        <w:rPr>
          <w:rFonts w:ascii="Marianne" w:hAnsi="Marianne"/>
          <w:szCs w:val="23"/>
        </w:rPr>
      </w:pPr>
      <w:r>
        <w:rPr>
          <w:rFonts w:ascii="Marianne" w:hAnsi="Marianne"/>
          <w:szCs w:val="23"/>
        </w:rPr>
        <w:t xml:space="preserve">10 logements locatifs appartenant à des bailleurs privés (prime </w:t>
      </w:r>
      <w:proofErr w:type="gramStart"/>
      <w:r>
        <w:rPr>
          <w:rFonts w:ascii="Marianne" w:hAnsi="Marianne"/>
          <w:szCs w:val="23"/>
        </w:rPr>
        <w:t>vacance</w:t>
      </w:r>
      <w:proofErr w:type="gramEnd"/>
      <w:r>
        <w:rPr>
          <w:rFonts w:ascii="Marianne" w:hAnsi="Marianne"/>
          <w:szCs w:val="23"/>
        </w:rPr>
        <w:t xml:space="preserve">) </w:t>
      </w:r>
    </w:p>
    <w:p w14:paraId="4310A52C" w14:textId="77777777" w:rsidR="00EC6F60" w:rsidRDefault="00000000">
      <w:pPr>
        <w:pStyle w:val="Paragraphedeliste"/>
        <w:numPr>
          <w:ilvl w:val="1"/>
          <w:numId w:val="33"/>
        </w:numPr>
        <w:jc w:val="both"/>
        <w:rPr>
          <w:rFonts w:ascii="Marianne" w:hAnsi="Marianne"/>
          <w:szCs w:val="23"/>
        </w:rPr>
      </w:pPr>
      <w:r>
        <w:rPr>
          <w:rFonts w:ascii="Marianne" w:hAnsi="Marianne"/>
          <w:szCs w:val="23"/>
        </w:rPr>
        <w:t xml:space="preserve">9 logements de bailleurs ou de propriétaires occupants (prime restauration des accès indépendants aux étages) </w:t>
      </w:r>
    </w:p>
    <w:p w14:paraId="709D5EB3" w14:textId="77777777" w:rsidR="00EC6F60" w:rsidRDefault="00000000">
      <w:pPr>
        <w:pStyle w:val="Paragraphedeliste"/>
        <w:numPr>
          <w:ilvl w:val="1"/>
          <w:numId w:val="32"/>
        </w:numPr>
        <w:jc w:val="both"/>
        <w:rPr>
          <w:rFonts w:ascii="Marianne" w:hAnsi="Marianne"/>
        </w:rPr>
      </w:pPr>
      <w:r>
        <w:rPr>
          <w:rFonts w:ascii="Marianne" w:hAnsi="Marianne"/>
        </w:rPr>
        <w:t xml:space="preserve">113 ravalements de façades en campagne incitative </w:t>
      </w:r>
    </w:p>
    <w:p w14:paraId="6046F16F" w14:textId="77777777" w:rsidR="00EC6F60" w:rsidRDefault="00000000">
      <w:pPr>
        <w:pStyle w:val="Paragraphedeliste"/>
        <w:numPr>
          <w:ilvl w:val="1"/>
          <w:numId w:val="32"/>
        </w:numPr>
        <w:jc w:val="both"/>
        <w:rPr>
          <w:rFonts w:ascii="Marianne" w:hAnsi="Marianne"/>
        </w:rPr>
      </w:pPr>
      <w:r>
        <w:rPr>
          <w:rFonts w:ascii="Marianne" w:hAnsi="Marianne"/>
        </w:rPr>
        <w:t>1 Prime ascenseur</w:t>
      </w:r>
    </w:p>
    <w:p w14:paraId="1CA92BA2" w14:textId="77777777" w:rsidR="00EC6F60" w:rsidRDefault="00000000">
      <w:pPr>
        <w:pStyle w:val="Paragraphedeliste"/>
        <w:numPr>
          <w:ilvl w:val="1"/>
          <w:numId w:val="32"/>
        </w:numPr>
        <w:jc w:val="both"/>
        <w:rPr>
          <w:rFonts w:ascii="Marianne" w:hAnsi="Marianne"/>
        </w:rPr>
        <w:sectPr w:rsidR="00EC6F60" w:rsidSect="001F28F8">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20" w:footer="1117" w:gutter="0"/>
          <w:cols w:space="720"/>
          <w:formProt w:val="0"/>
          <w:docGrid w:linePitch="313"/>
        </w:sectPr>
      </w:pPr>
      <w:r>
        <w:rPr>
          <w:rFonts w:ascii="Marianne" w:hAnsi="Marianne"/>
        </w:rPr>
        <w:t>90 primes remplacement de menuiseries sur les communes participant à l’opération façade et en secteur ABF</w:t>
      </w:r>
    </w:p>
    <w:p w14:paraId="20FBA671" w14:textId="77777777" w:rsidR="00EC6F60" w:rsidRDefault="00EC6F60">
      <w:pPr>
        <w:jc w:val="both"/>
        <w:rPr>
          <w:rFonts w:ascii="Marianne" w:hAnsi="Marianne"/>
          <w:szCs w:val="23"/>
        </w:rPr>
      </w:pPr>
    </w:p>
    <w:p w14:paraId="712D068E" w14:textId="77777777" w:rsidR="00EC6F60" w:rsidRDefault="00000000">
      <w:pPr>
        <w:jc w:val="both"/>
        <w:rPr>
          <w:rFonts w:ascii="Marianne" w:hAnsi="Marianne"/>
          <w:b/>
          <w:bCs/>
          <w:szCs w:val="23"/>
        </w:rPr>
      </w:pPr>
      <w:r>
        <w:rPr>
          <w:rFonts w:ascii="Marianne" w:hAnsi="Marianne"/>
          <w:b/>
          <w:bCs/>
          <w:szCs w:val="23"/>
        </w:rPr>
        <w:t>Objectifs de réalisation de la convention</w:t>
      </w:r>
    </w:p>
    <w:p w14:paraId="676156B1" w14:textId="77777777" w:rsidR="00EC6F60" w:rsidRDefault="00EC6F60">
      <w:pPr>
        <w:jc w:val="both"/>
        <w:rPr>
          <w:rFonts w:ascii="Marianne" w:hAnsi="Marianne"/>
        </w:rPr>
      </w:pPr>
    </w:p>
    <w:p w14:paraId="1C47ADBA" w14:textId="77777777" w:rsidR="00EC6F60" w:rsidRDefault="00EC6F60">
      <w:pPr>
        <w:pStyle w:val="Corpsdetexte"/>
        <w:jc w:val="both"/>
        <w:rPr>
          <w:rFonts w:ascii="Marianne" w:hAnsi="Marianne"/>
          <w:szCs w:val="23"/>
        </w:rPr>
      </w:pPr>
    </w:p>
    <w:tbl>
      <w:tblPr>
        <w:tblW w:w="13833" w:type="dxa"/>
        <w:tblInd w:w="183" w:type="dxa"/>
        <w:tblLayout w:type="fixed"/>
        <w:tblCellMar>
          <w:top w:w="55" w:type="dxa"/>
          <w:left w:w="55" w:type="dxa"/>
          <w:bottom w:w="55" w:type="dxa"/>
          <w:right w:w="55" w:type="dxa"/>
        </w:tblCellMar>
        <w:tblLook w:val="04A0" w:firstRow="1" w:lastRow="0" w:firstColumn="1" w:lastColumn="0" w:noHBand="0" w:noVBand="1"/>
      </w:tblPr>
      <w:tblGrid>
        <w:gridCol w:w="3923"/>
        <w:gridCol w:w="2549"/>
        <w:gridCol w:w="2270"/>
        <w:gridCol w:w="2287"/>
        <w:gridCol w:w="2804"/>
      </w:tblGrid>
      <w:tr w:rsidR="00EC6F60" w14:paraId="78DED9E3" w14:textId="77777777">
        <w:tc>
          <w:tcPr>
            <w:tcW w:w="3923" w:type="dxa"/>
            <w:tcBorders>
              <w:top w:val="single" w:sz="4" w:space="0" w:color="000000"/>
              <w:left w:val="single" w:sz="4" w:space="0" w:color="000000"/>
              <w:bottom w:val="single" w:sz="4" w:space="0" w:color="000000"/>
            </w:tcBorders>
            <w:shd w:val="clear" w:color="auto" w:fill="CCCCCC"/>
          </w:tcPr>
          <w:p w14:paraId="04E081DB" w14:textId="77777777" w:rsidR="00EC6F60" w:rsidRDefault="00EC6F60">
            <w:pPr>
              <w:pStyle w:val="Contenudetableau"/>
              <w:jc w:val="both"/>
              <w:rPr>
                <w:rFonts w:ascii="Marianne" w:hAnsi="Marianne"/>
                <w:color w:val="000000"/>
                <w:sz w:val="24"/>
              </w:rPr>
            </w:pPr>
          </w:p>
        </w:tc>
        <w:tc>
          <w:tcPr>
            <w:tcW w:w="2549" w:type="dxa"/>
            <w:tcBorders>
              <w:top w:val="single" w:sz="4" w:space="0" w:color="000000"/>
              <w:left w:val="single" w:sz="4" w:space="0" w:color="000000"/>
              <w:bottom w:val="single" w:sz="4" w:space="0" w:color="000000"/>
            </w:tcBorders>
            <w:shd w:val="clear" w:color="auto" w:fill="CCCCCC"/>
          </w:tcPr>
          <w:p w14:paraId="33E25466" w14:textId="77777777" w:rsidR="00EC6F60" w:rsidRDefault="00000000">
            <w:pPr>
              <w:pStyle w:val="Contenudetableau"/>
              <w:jc w:val="center"/>
            </w:pPr>
            <w:r>
              <w:rPr>
                <w:rFonts w:ascii="Marianne" w:hAnsi="Marianne"/>
                <w:b/>
                <w:bCs/>
                <w:color w:val="000000"/>
                <w:sz w:val="24"/>
              </w:rPr>
              <w:t>Année 1</w:t>
            </w:r>
          </w:p>
        </w:tc>
        <w:tc>
          <w:tcPr>
            <w:tcW w:w="2270" w:type="dxa"/>
            <w:tcBorders>
              <w:top w:val="single" w:sz="4" w:space="0" w:color="000000"/>
              <w:left w:val="single" w:sz="4" w:space="0" w:color="000000"/>
              <w:bottom w:val="single" w:sz="4" w:space="0" w:color="000000"/>
            </w:tcBorders>
            <w:shd w:val="clear" w:color="auto" w:fill="CCCCCC"/>
          </w:tcPr>
          <w:p w14:paraId="0CCC9C7B" w14:textId="77777777" w:rsidR="00EC6F60" w:rsidRDefault="00000000">
            <w:pPr>
              <w:pStyle w:val="Contenudetableau"/>
              <w:jc w:val="center"/>
            </w:pPr>
            <w:r>
              <w:rPr>
                <w:rFonts w:ascii="Marianne" w:hAnsi="Marianne"/>
                <w:b/>
                <w:bCs/>
                <w:color w:val="000000"/>
                <w:sz w:val="24"/>
              </w:rPr>
              <w:t>Année 2</w:t>
            </w:r>
          </w:p>
        </w:tc>
        <w:tc>
          <w:tcPr>
            <w:tcW w:w="2287" w:type="dxa"/>
            <w:tcBorders>
              <w:top w:val="single" w:sz="4" w:space="0" w:color="000000"/>
              <w:left w:val="single" w:sz="4" w:space="0" w:color="000000"/>
              <w:bottom w:val="single" w:sz="4" w:space="0" w:color="000000"/>
            </w:tcBorders>
            <w:shd w:val="clear" w:color="auto" w:fill="CCCCCC"/>
          </w:tcPr>
          <w:p w14:paraId="209BE2D7" w14:textId="77777777" w:rsidR="00EC6F60" w:rsidRDefault="00000000">
            <w:pPr>
              <w:pStyle w:val="Contenudetableau"/>
              <w:jc w:val="center"/>
            </w:pPr>
            <w:r>
              <w:rPr>
                <w:rFonts w:ascii="Marianne" w:hAnsi="Marianne"/>
                <w:b/>
                <w:bCs/>
                <w:color w:val="000000"/>
                <w:sz w:val="24"/>
              </w:rPr>
              <w:t>Année 3</w:t>
            </w:r>
          </w:p>
        </w:tc>
        <w:tc>
          <w:tcPr>
            <w:tcW w:w="2804" w:type="dxa"/>
            <w:tcBorders>
              <w:top w:val="single" w:sz="4" w:space="0" w:color="000000"/>
              <w:left w:val="single" w:sz="4" w:space="0" w:color="000000"/>
              <w:bottom w:val="single" w:sz="4" w:space="0" w:color="000000"/>
              <w:right w:val="single" w:sz="4" w:space="0" w:color="000000"/>
            </w:tcBorders>
            <w:shd w:val="clear" w:color="auto" w:fill="CCCCCC"/>
          </w:tcPr>
          <w:p w14:paraId="175A28E0" w14:textId="77777777" w:rsidR="00EC6F60" w:rsidRDefault="00000000">
            <w:pPr>
              <w:pStyle w:val="Contenudetableau"/>
              <w:jc w:val="center"/>
            </w:pPr>
            <w:r>
              <w:rPr>
                <w:rFonts w:ascii="Marianne" w:hAnsi="Marianne"/>
                <w:b/>
                <w:bCs/>
                <w:color w:val="000000"/>
                <w:sz w:val="24"/>
              </w:rPr>
              <w:t>TOTAL</w:t>
            </w:r>
          </w:p>
        </w:tc>
      </w:tr>
      <w:tr w:rsidR="00EC6F60" w14:paraId="0DC56A1B" w14:textId="77777777">
        <w:tc>
          <w:tcPr>
            <w:tcW w:w="3923" w:type="dxa"/>
            <w:tcBorders>
              <w:left w:val="single" w:sz="4" w:space="0" w:color="000000"/>
              <w:bottom w:val="single" w:sz="4" w:space="0" w:color="000000"/>
            </w:tcBorders>
            <w:shd w:val="clear" w:color="auto" w:fill="CCCCCC"/>
          </w:tcPr>
          <w:p w14:paraId="1859C25E" w14:textId="77777777" w:rsidR="00EC6F60" w:rsidRDefault="00EC6F60">
            <w:pPr>
              <w:pStyle w:val="Contenudetableau"/>
              <w:jc w:val="both"/>
              <w:rPr>
                <w:rFonts w:ascii="Marianne" w:hAnsi="Marianne"/>
                <w:b/>
                <w:bCs/>
                <w:color w:val="000000"/>
                <w:sz w:val="24"/>
              </w:rPr>
            </w:pPr>
          </w:p>
          <w:p w14:paraId="46824F03" w14:textId="77777777" w:rsidR="00EC6F60" w:rsidRDefault="00EC6F60">
            <w:pPr>
              <w:pStyle w:val="Contenudetableau"/>
              <w:jc w:val="both"/>
              <w:rPr>
                <w:rFonts w:ascii="Marianne" w:hAnsi="Marianne"/>
                <w:b/>
                <w:bCs/>
                <w:color w:val="000000"/>
                <w:sz w:val="24"/>
              </w:rPr>
            </w:pPr>
          </w:p>
          <w:p w14:paraId="101E0F24" w14:textId="77777777" w:rsidR="00EC6F60" w:rsidRDefault="00000000">
            <w:pPr>
              <w:pStyle w:val="Contenudetableau"/>
              <w:jc w:val="both"/>
              <w:rPr>
                <w:rFonts w:ascii="Marianne" w:hAnsi="Marianne"/>
                <w:b/>
                <w:bCs/>
                <w:color w:val="000000"/>
                <w:sz w:val="24"/>
              </w:rPr>
            </w:pPr>
            <w:r>
              <w:rPr>
                <w:rFonts w:ascii="Marianne" w:hAnsi="Marianne"/>
                <w:b/>
                <w:bCs/>
                <w:color w:val="000000"/>
                <w:sz w:val="24"/>
              </w:rPr>
              <w:t>NOMBRE DE LOGEMENTS PO</w:t>
            </w:r>
          </w:p>
          <w:p w14:paraId="6C37A4E1" w14:textId="77777777" w:rsidR="00EC6F60" w:rsidRDefault="00EC6F60">
            <w:pPr>
              <w:pStyle w:val="Contenudetableau"/>
              <w:jc w:val="both"/>
              <w:rPr>
                <w:rFonts w:ascii="Marianne" w:hAnsi="Marianne"/>
                <w:b/>
                <w:bCs/>
                <w:color w:val="000000"/>
                <w:sz w:val="24"/>
              </w:rPr>
            </w:pPr>
          </w:p>
          <w:p w14:paraId="2DBD2C8C" w14:textId="77777777" w:rsidR="00EC6F60" w:rsidRDefault="00EC6F60">
            <w:pPr>
              <w:pStyle w:val="Contenudetableau"/>
              <w:jc w:val="both"/>
              <w:rPr>
                <w:rFonts w:ascii="Marianne" w:hAnsi="Marianne"/>
                <w:b/>
                <w:bCs/>
                <w:color w:val="000000"/>
                <w:sz w:val="24"/>
              </w:rPr>
            </w:pPr>
          </w:p>
        </w:tc>
        <w:tc>
          <w:tcPr>
            <w:tcW w:w="2549" w:type="dxa"/>
            <w:tcBorders>
              <w:left w:val="single" w:sz="4" w:space="0" w:color="000000"/>
              <w:bottom w:val="single" w:sz="4" w:space="0" w:color="000000"/>
            </w:tcBorders>
            <w:shd w:val="clear" w:color="auto" w:fill="CCCCCC"/>
          </w:tcPr>
          <w:p w14:paraId="4D62C469" w14:textId="77777777" w:rsidR="00EC6F60" w:rsidRDefault="00EC6F60">
            <w:pPr>
              <w:pStyle w:val="Contenudetableau"/>
              <w:jc w:val="center"/>
            </w:pPr>
          </w:p>
          <w:p w14:paraId="6115C9E8" w14:textId="77777777" w:rsidR="00EC6F60" w:rsidRDefault="00EC6F60">
            <w:pPr>
              <w:pStyle w:val="Contenudetableau"/>
              <w:jc w:val="center"/>
            </w:pPr>
          </w:p>
          <w:p w14:paraId="1BEFBA5A" w14:textId="77777777" w:rsidR="00EC6F60" w:rsidRDefault="00000000">
            <w:pPr>
              <w:pStyle w:val="Contenudetableau"/>
              <w:jc w:val="center"/>
            </w:pPr>
            <w:r>
              <w:rPr>
                <w:rFonts w:ascii="Marianne" w:hAnsi="Marianne"/>
                <w:b/>
                <w:bCs/>
                <w:color w:val="000000"/>
                <w:sz w:val="24"/>
              </w:rPr>
              <w:t>70</w:t>
            </w:r>
          </w:p>
        </w:tc>
        <w:tc>
          <w:tcPr>
            <w:tcW w:w="2270" w:type="dxa"/>
            <w:tcBorders>
              <w:left w:val="single" w:sz="4" w:space="0" w:color="000000"/>
              <w:bottom w:val="single" w:sz="4" w:space="0" w:color="000000"/>
            </w:tcBorders>
            <w:shd w:val="clear" w:color="auto" w:fill="CCCCCC"/>
          </w:tcPr>
          <w:p w14:paraId="56CCC5D7" w14:textId="77777777" w:rsidR="00EC6F60" w:rsidRDefault="00EC6F60">
            <w:pPr>
              <w:pStyle w:val="Contenudetableau"/>
              <w:jc w:val="center"/>
            </w:pPr>
          </w:p>
          <w:p w14:paraId="08CEBD53" w14:textId="77777777" w:rsidR="00EC6F60" w:rsidRDefault="00EC6F60">
            <w:pPr>
              <w:pStyle w:val="Contenudetableau"/>
              <w:jc w:val="center"/>
            </w:pPr>
          </w:p>
          <w:p w14:paraId="7E41C20F" w14:textId="77777777" w:rsidR="00EC6F60" w:rsidRDefault="00000000">
            <w:pPr>
              <w:pStyle w:val="Contenudetableau"/>
              <w:jc w:val="center"/>
            </w:pPr>
            <w:r>
              <w:rPr>
                <w:rFonts w:ascii="Marianne" w:hAnsi="Marianne"/>
                <w:b/>
                <w:bCs/>
                <w:color w:val="000000"/>
                <w:sz w:val="24"/>
              </w:rPr>
              <w:t>70</w:t>
            </w:r>
          </w:p>
        </w:tc>
        <w:tc>
          <w:tcPr>
            <w:tcW w:w="2287" w:type="dxa"/>
            <w:tcBorders>
              <w:left w:val="single" w:sz="4" w:space="0" w:color="000000"/>
              <w:bottom w:val="single" w:sz="4" w:space="0" w:color="000000"/>
            </w:tcBorders>
            <w:shd w:val="clear" w:color="auto" w:fill="CCCCCC"/>
          </w:tcPr>
          <w:p w14:paraId="3BBEC065" w14:textId="77777777" w:rsidR="00EC6F60" w:rsidRDefault="00EC6F60">
            <w:pPr>
              <w:pStyle w:val="Contenudetableau"/>
              <w:jc w:val="center"/>
            </w:pPr>
          </w:p>
          <w:p w14:paraId="1FE7C1C7" w14:textId="77777777" w:rsidR="00EC6F60" w:rsidRDefault="00EC6F60">
            <w:pPr>
              <w:pStyle w:val="Contenudetableau"/>
              <w:jc w:val="center"/>
            </w:pPr>
          </w:p>
          <w:p w14:paraId="1901B607" w14:textId="77777777" w:rsidR="00EC6F60" w:rsidRDefault="00000000">
            <w:pPr>
              <w:pStyle w:val="Contenudetableau"/>
              <w:jc w:val="center"/>
            </w:pPr>
            <w:r>
              <w:rPr>
                <w:rFonts w:ascii="Marianne" w:hAnsi="Marianne"/>
                <w:b/>
                <w:bCs/>
                <w:color w:val="000000"/>
                <w:sz w:val="24"/>
              </w:rPr>
              <w:t>70</w:t>
            </w:r>
          </w:p>
        </w:tc>
        <w:tc>
          <w:tcPr>
            <w:tcW w:w="2804" w:type="dxa"/>
            <w:tcBorders>
              <w:left w:val="single" w:sz="4" w:space="0" w:color="000000"/>
              <w:bottom w:val="single" w:sz="4" w:space="0" w:color="000000"/>
              <w:right w:val="single" w:sz="4" w:space="0" w:color="000000"/>
            </w:tcBorders>
            <w:shd w:val="clear" w:color="auto" w:fill="CCCCCC"/>
          </w:tcPr>
          <w:p w14:paraId="71B0F000" w14:textId="77777777" w:rsidR="00EC6F60" w:rsidRDefault="00EC6F60">
            <w:pPr>
              <w:pStyle w:val="Contenudetableau"/>
              <w:jc w:val="center"/>
            </w:pPr>
          </w:p>
          <w:p w14:paraId="2BF41874" w14:textId="77777777" w:rsidR="00EC6F60" w:rsidRDefault="00EC6F60">
            <w:pPr>
              <w:pStyle w:val="Contenudetableau"/>
              <w:jc w:val="center"/>
            </w:pPr>
          </w:p>
          <w:p w14:paraId="4E5AD5B5" w14:textId="77777777" w:rsidR="00EC6F60" w:rsidRDefault="00000000">
            <w:pPr>
              <w:pStyle w:val="Contenudetableau"/>
              <w:jc w:val="center"/>
            </w:pPr>
            <w:r>
              <w:rPr>
                <w:rFonts w:ascii="Marianne" w:hAnsi="Marianne"/>
                <w:b/>
                <w:bCs/>
                <w:color w:val="000000"/>
                <w:sz w:val="24"/>
              </w:rPr>
              <w:t>210</w:t>
            </w:r>
          </w:p>
        </w:tc>
      </w:tr>
      <w:tr w:rsidR="00EC6F60" w14:paraId="1473C111" w14:textId="77777777">
        <w:tc>
          <w:tcPr>
            <w:tcW w:w="3923" w:type="dxa"/>
            <w:tcBorders>
              <w:left w:val="single" w:sz="4" w:space="0" w:color="000000"/>
              <w:bottom w:val="single" w:sz="4" w:space="0" w:color="000000"/>
            </w:tcBorders>
            <w:shd w:val="clear" w:color="auto" w:fill="auto"/>
          </w:tcPr>
          <w:p w14:paraId="6984501E" w14:textId="77777777" w:rsidR="00EC6F60" w:rsidRDefault="00000000">
            <w:pPr>
              <w:pStyle w:val="Contenudetableau"/>
              <w:jc w:val="both"/>
              <w:rPr>
                <w:rFonts w:ascii="Marianne" w:hAnsi="Marianne"/>
                <w:color w:val="000000"/>
                <w:sz w:val="24"/>
              </w:rPr>
            </w:pPr>
            <w:r>
              <w:rPr>
                <w:rFonts w:ascii="Marianne" w:hAnsi="Marianne"/>
                <w:color w:val="000000"/>
                <w:sz w:val="24"/>
              </w:rPr>
              <w:t xml:space="preserve">Dont </w:t>
            </w:r>
            <w:proofErr w:type="spellStart"/>
            <w:r>
              <w:rPr>
                <w:rFonts w:ascii="Marianne" w:hAnsi="Marianne"/>
                <w:color w:val="000000"/>
                <w:sz w:val="24"/>
              </w:rPr>
              <w:t>MaPrimeLogementDécent</w:t>
            </w:r>
            <w:proofErr w:type="spellEnd"/>
          </w:p>
        </w:tc>
        <w:tc>
          <w:tcPr>
            <w:tcW w:w="2549" w:type="dxa"/>
            <w:tcBorders>
              <w:left w:val="single" w:sz="4" w:space="0" w:color="000000"/>
              <w:bottom w:val="single" w:sz="4" w:space="0" w:color="000000"/>
            </w:tcBorders>
            <w:shd w:val="clear" w:color="auto" w:fill="auto"/>
          </w:tcPr>
          <w:p w14:paraId="14028596" w14:textId="77777777" w:rsidR="00EC6F60" w:rsidRDefault="00000000">
            <w:pPr>
              <w:pStyle w:val="Contenudetableau"/>
              <w:jc w:val="center"/>
            </w:pPr>
            <w:r>
              <w:rPr>
                <w:rFonts w:ascii="Marianne" w:hAnsi="Marianne"/>
                <w:b/>
                <w:bCs/>
                <w:color w:val="000000"/>
                <w:sz w:val="24"/>
              </w:rPr>
              <w:t>3</w:t>
            </w:r>
          </w:p>
        </w:tc>
        <w:tc>
          <w:tcPr>
            <w:tcW w:w="2270" w:type="dxa"/>
            <w:tcBorders>
              <w:left w:val="single" w:sz="4" w:space="0" w:color="000000"/>
              <w:bottom w:val="single" w:sz="4" w:space="0" w:color="000000"/>
            </w:tcBorders>
            <w:shd w:val="clear" w:color="auto" w:fill="auto"/>
          </w:tcPr>
          <w:p w14:paraId="3FCB9A8B" w14:textId="77777777" w:rsidR="00EC6F60" w:rsidRDefault="00000000">
            <w:pPr>
              <w:pStyle w:val="Contenudetableau"/>
              <w:jc w:val="center"/>
            </w:pPr>
            <w:r>
              <w:rPr>
                <w:rFonts w:ascii="Marianne" w:hAnsi="Marianne"/>
                <w:b/>
                <w:bCs/>
                <w:color w:val="000000"/>
                <w:sz w:val="24"/>
              </w:rPr>
              <w:t>3</w:t>
            </w:r>
          </w:p>
        </w:tc>
        <w:tc>
          <w:tcPr>
            <w:tcW w:w="2287" w:type="dxa"/>
            <w:tcBorders>
              <w:left w:val="single" w:sz="4" w:space="0" w:color="000000"/>
              <w:bottom w:val="single" w:sz="4" w:space="0" w:color="000000"/>
            </w:tcBorders>
            <w:shd w:val="clear" w:color="auto" w:fill="auto"/>
          </w:tcPr>
          <w:p w14:paraId="00F4922E" w14:textId="77777777" w:rsidR="00EC6F60" w:rsidRDefault="00000000">
            <w:pPr>
              <w:pStyle w:val="Contenudetableau"/>
              <w:jc w:val="center"/>
            </w:pPr>
            <w:r>
              <w:rPr>
                <w:rFonts w:ascii="Marianne" w:hAnsi="Marianne"/>
                <w:b/>
                <w:bCs/>
                <w:color w:val="000000"/>
                <w:sz w:val="24"/>
              </w:rPr>
              <w:t>4</w:t>
            </w:r>
          </w:p>
        </w:tc>
        <w:tc>
          <w:tcPr>
            <w:tcW w:w="2804" w:type="dxa"/>
            <w:tcBorders>
              <w:left w:val="single" w:sz="4" w:space="0" w:color="000000"/>
              <w:bottom w:val="single" w:sz="4" w:space="0" w:color="000000"/>
              <w:right w:val="single" w:sz="4" w:space="0" w:color="000000"/>
            </w:tcBorders>
            <w:shd w:val="clear" w:color="auto" w:fill="auto"/>
          </w:tcPr>
          <w:p w14:paraId="41988D5B" w14:textId="77777777" w:rsidR="00EC6F60" w:rsidRDefault="00000000">
            <w:pPr>
              <w:pStyle w:val="Contenudetableau"/>
              <w:jc w:val="center"/>
            </w:pPr>
            <w:r>
              <w:rPr>
                <w:rFonts w:ascii="Marianne" w:hAnsi="Marianne"/>
                <w:b/>
                <w:bCs/>
                <w:color w:val="000000"/>
                <w:sz w:val="24"/>
              </w:rPr>
              <w:t>10</w:t>
            </w:r>
          </w:p>
        </w:tc>
      </w:tr>
      <w:tr w:rsidR="00EC6F60" w14:paraId="5F9A7F68" w14:textId="77777777">
        <w:tc>
          <w:tcPr>
            <w:tcW w:w="3923" w:type="dxa"/>
            <w:tcBorders>
              <w:left w:val="single" w:sz="4" w:space="0" w:color="000000"/>
              <w:bottom w:val="single" w:sz="4" w:space="0" w:color="000000"/>
            </w:tcBorders>
            <w:shd w:val="clear" w:color="auto" w:fill="auto"/>
          </w:tcPr>
          <w:p w14:paraId="37C2626C" w14:textId="77777777" w:rsidR="00EC6F60" w:rsidRDefault="00000000">
            <w:pPr>
              <w:pStyle w:val="Contenudetableau"/>
              <w:jc w:val="both"/>
              <w:rPr>
                <w:rFonts w:ascii="Marianne" w:hAnsi="Marianne"/>
                <w:color w:val="000000"/>
                <w:sz w:val="24"/>
              </w:rPr>
            </w:pPr>
            <w:r>
              <w:rPr>
                <w:rFonts w:ascii="Marianne" w:hAnsi="Marianne"/>
                <w:color w:val="000000"/>
                <w:sz w:val="24"/>
              </w:rPr>
              <w:t xml:space="preserve">Dont </w:t>
            </w:r>
            <w:proofErr w:type="spellStart"/>
            <w:r>
              <w:rPr>
                <w:rFonts w:ascii="Marianne" w:hAnsi="Marianne"/>
                <w:color w:val="000000"/>
                <w:sz w:val="24"/>
              </w:rPr>
              <w:t>MaPrimeRénov</w:t>
            </w:r>
            <w:proofErr w:type="spellEnd"/>
            <w:r>
              <w:rPr>
                <w:rFonts w:ascii="Marianne" w:hAnsi="Marianne"/>
                <w:color w:val="000000"/>
                <w:sz w:val="24"/>
              </w:rPr>
              <w:t>’ PA</w:t>
            </w:r>
          </w:p>
        </w:tc>
        <w:tc>
          <w:tcPr>
            <w:tcW w:w="2549" w:type="dxa"/>
            <w:tcBorders>
              <w:left w:val="single" w:sz="4" w:space="0" w:color="000000"/>
              <w:bottom w:val="single" w:sz="4" w:space="0" w:color="000000"/>
            </w:tcBorders>
            <w:shd w:val="clear" w:color="auto" w:fill="auto"/>
          </w:tcPr>
          <w:p w14:paraId="37469A62" w14:textId="77777777" w:rsidR="00EC6F60" w:rsidRDefault="00000000">
            <w:pPr>
              <w:pStyle w:val="Contenudetableau"/>
              <w:jc w:val="center"/>
            </w:pPr>
            <w:r>
              <w:rPr>
                <w:rFonts w:ascii="Marianne" w:hAnsi="Marianne"/>
                <w:b/>
                <w:bCs/>
                <w:color w:val="000000"/>
                <w:sz w:val="24"/>
              </w:rPr>
              <w:t>40</w:t>
            </w:r>
          </w:p>
        </w:tc>
        <w:tc>
          <w:tcPr>
            <w:tcW w:w="2270" w:type="dxa"/>
            <w:tcBorders>
              <w:left w:val="single" w:sz="4" w:space="0" w:color="000000"/>
              <w:bottom w:val="single" w:sz="4" w:space="0" w:color="000000"/>
            </w:tcBorders>
            <w:shd w:val="clear" w:color="auto" w:fill="auto"/>
          </w:tcPr>
          <w:p w14:paraId="2A9D7094" w14:textId="77777777" w:rsidR="00EC6F60" w:rsidRDefault="00000000">
            <w:pPr>
              <w:pStyle w:val="Contenudetableau"/>
              <w:jc w:val="center"/>
            </w:pPr>
            <w:r>
              <w:rPr>
                <w:rFonts w:ascii="Marianne" w:hAnsi="Marianne"/>
                <w:b/>
                <w:bCs/>
                <w:color w:val="000000"/>
                <w:sz w:val="24"/>
              </w:rPr>
              <w:t>40</w:t>
            </w:r>
          </w:p>
        </w:tc>
        <w:tc>
          <w:tcPr>
            <w:tcW w:w="2287" w:type="dxa"/>
            <w:tcBorders>
              <w:left w:val="single" w:sz="4" w:space="0" w:color="000000"/>
              <w:bottom w:val="single" w:sz="4" w:space="0" w:color="000000"/>
            </w:tcBorders>
            <w:shd w:val="clear" w:color="auto" w:fill="auto"/>
          </w:tcPr>
          <w:p w14:paraId="74F4A279" w14:textId="77777777" w:rsidR="00EC6F60" w:rsidRDefault="00000000">
            <w:pPr>
              <w:pStyle w:val="Contenudetableau"/>
              <w:jc w:val="center"/>
            </w:pPr>
            <w:r>
              <w:rPr>
                <w:rFonts w:ascii="Marianne" w:hAnsi="Marianne"/>
                <w:b/>
                <w:bCs/>
                <w:color w:val="000000"/>
                <w:sz w:val="24"/>
              </w:rPr>
              <w:t>40</w:t>
            </w:r>
          </w:p>
        </w:tc>
        <w:tc>
          <w:tcPr>
            <w:tcW w:w="2804" w:type="dxa"/>
            <w:tcBorders>
              <w:left w:val="single" w:sz="4" w:space="0" w:color="000000"/>
              <w:bottom w:val="single" w:sz="4" w:space="0" w:color="000000"/>
              <w:right w:val="single" w:sz="4" w:space="0" w:color="000000"/>
            </w:tcBorders>
            <w:shd w:val="clear" w:color="auto" w:fill="auto"/>
          </w:tcPr>
          <w:p w14:paraId="6809EB73" w14:textId="77777777" w:rsidR="00EC6F60" w:rsidRDefault="00000000">
            <w:pPr>
              <w:pStyle w:val="Contenudetableau"/>
              <w:jc w:val="center"/>
            </w:pPr>
            <w:r>
              <w:rPr>
                <w:rFonts w:ascii="Marianne" w:hAnsi="Marianne"/>
                <w:b/>
                <w:bCs/>
                <w:color w:val="000000"/>
                <w:sz w:val="24"/>
              </w:rPr>
              <w:t>120</w:t>
            </w:r>
          </w:p>
        </w:tc>
      </w:tr>
      <w:tr w:rsidR="00EC6F60" w14:paraId="3A6AE1EB" w14:textId="77777777">
        <w:tc>
          <w:tcPr>
            <w:tcW w:w="3923" w:type="dxa"/>
            <w:tcBorders>
              <w:left w:val="single" w:sz="4" w:space="0" w:color="000000"/>
              <w:bottom w:val="single" w:sz="4" w:space="0" w:color="000000"/>
            </w:tcBorders>
            <w:shd w:val="clear" w:color="auto" w:fill="auto"/>
          </w:tcPr>
          <w:p w14:paraId="45169073" w14:textId="77777777" w:rsidR="00EC6F60" w:rsidRDefault="00000000">
            <w:pPr>
              <w:pStyle w:val="Contenudetableau"/>
              <w:jc w:val="both"/>
              <w:rPr>
                <w:rFonts w:ascii="Marianne" w:hAnsi="Marianne"/>
                <w:color w:val="000000"/>
                <w:sz w:val="24"/>
              </w:rPr>
            </w:pPr>
            <w:r>
              <w:rPr>
                <w:rFonts w:ascii="Marianne" w:hAnsi="Marianne"/>
                <w:color w:val="000000"/>
                <w:sz w:val="24"/>
              </w:rPr>
              <w:t xml:space="preserve">Dont </w:t>
            </w:r>
            <w:proofErr w:type="spellStart"/>
            <w:r>
              <w:rPr>
                <w:rFonts w:ascii="Marianne" w:hAnsi="Marianne"/>
                <w:color w:val="000000"/>
                <w:sz w:val="24"/>
              </w:rPr>
              <w:t>MaPrimeAdapt</w:t>
            </w:r>
            <w:proofErr w:type="spellEnd"/>
            <w:r>
              <w:rPr>
                <w:rFonts w:ascii="Marianne" w:hAnsi="Marianne"/>
                <w:color w:val="000000"/>
                <w:sz w:val="24"/>
              </w:rPr>
              <w:t>’</w:t>
            </w:r>
          </w:p>
        </w:tc>
        <w:tc>
          <w:tcPr>
            <w:tcW w:w="2549" w:type="dxa"/>
            <w:tcBorders>
              <w:left w:val="single" w:sz="4" w:space="0" w:color="000000"/>
              <w:bottom w:val="single" w:sz="4" w:space="0" w:color="000000"/>
            </w:tcBorders>
            <w:shd w:val="clear" w:color="auto" w:fill="auto"/>
          </w:tcPr>
          <w:p w14:paraId="0DB05330" w14:textId="77777777" w:rsidR="00EC6F60" w:rsidRDefault="00000000">
            <w:pPr>
              <w:pStyle w:val="Contenudetableau"/>
              <w:jc w:val="center"/>
            </w:pPr>
            <w:r>
              <w:rPr>
                <w:rFonts w:ascii="Marianne" w:hAnsi="Marianne"/>
                <w:b/>
                <w:bCs/>
                <w:color w:val="000000"/>
                <w:sz w:val="24"/>
              </w:rPr>
              <w:t>27</w:t>
            </w:r>
          </w:p>
        </w:tc>
        <w:tc>
          <w:tcPr>
            <w:tcW w:w="2270" w:type="dxa"/>
            <w:tcBorders>
              <w:left w:val="single" w:sz="4" w:space="0" w:color="000000"/>
              <w:bottom w:val="single" w:sz="4" w:space="0" w:color="000000"/>
            </w:tcBorders>
            <w:shd w:val="clear" w:color="auto" w:fill="auto"/>
          </w:tcPr>
          <w:p w14:paraId="40740FE2" w14:textId="77777777" w:rsidR="00EC6F60" w:rsidRDefault="00000000">
            <w:pPr>
              <w:pStyle w:val="Contenudetableau"/>
              <w:jc w:val="center"/>
            </w:pPr>
            <w:r>
              <w:rPr>
                <w:rFonts w:ascii="Marianne" w:hAnsi="Marianne"/>
                <w:b/>
                <w:bCs/>
                <w:color w:val="000000"/>
                <w:sz w:val="24"/>
              </w:rPr>
              <w:t>27</w:t>
            </w:r>
          </w:p>
        </w:tc>
        <w:tc>
          <w:tcPr>
            <w:tcW w:w="2287" w:type="dxa"/>
            <w:tcBorders>
              <w:left w:val="single" w:sz="4" w:space="0" w:color="000000"/>
              <w:bottom w:val="single" w:sz="4" w:space="0" w:color="000000"/>
            </w:tcBorders>
            <w:shd w:val="clear" w:color="auto" w:fill="auto"/>
          </w:tcPr>
          <w:p w14:paraId="3F923AD3" w14:textId="77777777" w:rsidR="00EC6F60" w:rsidRDefault="00000000">
            <w:pPr>
              <w:pStyle w:val="Contenudetableau"/>
              <w:jc w:val="center"/>
            </w:pPr>
            <w:r>
              <w:rPr>
                <w:rFonts w:ascii="Marianne" w:hAnsi="Marianne"/>
                <w:b/>
                <w:bCs/>
                <w:color w:val="000000"/>
                <w:sz w:val="24"/>
              </w:rPr>
              <w:t>26</w:t>
            </w:r>
          </w:p>
        </w:tc>
        <w:tc>
          <w:tcPr>
            <w:tcW w:w="2804" w:type="dxa"/>
            <w:tcBorders>
              <w:left w:val="single" w:sz="4" w:space="0" w:color="000000"/>
              <w:bottom w:val="single" w:sz="4" w:space="0" w:color="000000"/>
              <w:right w:val="single" w:sz="4" w:space="0" w:color="000000"/>
            </w:tcBorders>
            <w:shd w:val="clear" w:color="auto" w:fill="auto"/>
          </w:tcPr>
          <w:p w14:paraId="67E795CE" w14:textId="77777777" w:rsidR="00EC6F60" w:rsidRDefault="00000000">
            <w:pPr>
              <w:pStyle w:val="Contenudetableau"/>
              <w:jc w:val="center"/>
            </w:pPr>
            <w:r>
              <w:rPr>
                <w:rFonts w:ascii="Marianne" w:hAnsi="Marianne"/>
                <w:b/>
                <w:bCs/>
                <w:color w:val="000000"/>
                <w:sz w:val="24"/>
              </w:rPr>
              <w:t>80</w:t>
            </w:r>
          </w:p>
        </w:tc>
      </w:tr>
      <w:tr w:rsidR="00EC6F60" w14:paraId="797B2803" w14:textId="77777777">
        <w:tc>
          <w:tcPr>
            <w:tcW w:w="3923" w:type="dxa"/>
            <w:tcBorders>
              <w:left w:val="single" w:sz="4" w:space="0" w:color="000000"/>
              <w:bottom w:val="single" w:sz="4" w:space="0" w:color="000000"/>
            </w:tcBorders>
            <w:shd w:val="clear" w:color="auto" w:fill="CCCCCC"/>
          </w:tcPr>
          <w:p w14:paraId="3169C54B" w14:textId="77777777" w:rsidR="00EC6F60" w:rsidRDefault="00EC6F60">
            <w:pPr>
              <w:pStyle w:val="Contenudetableau"/>
              <w:jc w:val="both"/>
              <w:rPr>
                <w:rFonts w:ascii="Marianne" w:hAnsi="Marianne"/>
                <w:b/>
                <w:bCs/>
                <w:color w:val="000000"/>
                <w:sz w:val="24"/>
              </w:rPr>
            </w:pPr>
          </w:p>
          <w:p w14:paraId="41C2AEAE" w14:textId="77777777" w:rsidR="00EC6F60" w:rsidRDefault="00EC6F60">
            <w:pPr>
              <w:pStyle w:val="Contenudetableau"/>
              <w:jc w:val="both"/>
              <w:rPr>
                <w:rFonts w:ascii="Marianne" w:hAnsi="Marianne"/>
                <w:b/>
                <w:bCs/>
                <w:color w:val="000000"/>
                <w:sz w:val="24"/>
              </w:rPr>
            </w:pPr>
          </w:p>
          <w:p w14:paraId="64B41A48" w14:textId="77777777" w:rsidR="00EC6F60" w:rsidRDefault="00000000">
            <w:pPr>
              <w:pStyle w:val="Contenudetableau"/>
              <w:jc w:val="both"/>
              <w:rPr>
                <w:rFonts w:ascii="Marianne" w:hAnsi="Marianne"/>
                <w:b/>
                <w:bCs/>
                <w:color w:val="000000"/>
                <w:sz w:val="24"/>
              </w:rPr>
            </w:pPr>
            <w:r>
              <w:rPr>
                <w:rFonts w:ascii="Marianne" w:hAnsi="Marianne"/>
                <w:b/>
                <w:bCs/>
                <w:color w:val="000000"/>
                <w:sz w:val="24"/>
              </w:rPr>
              <w:t>NOMBRE DE LOGEMENTS PB</w:t>
            </w:r>
          </w:p>
          <w:p w14:paraId="6C612A86" w14:textId="77777777" w:rsidR="00EC6F60" w:rsidRDefault="00EC6F60">
            <w:pPr>
              <w:pStyle w:val="Contenudetableau"/>
              <w:jc w:val="both"/>
              <w:rPr>
                <w:rFonts w:ascii="Marianne" w:hAnsi="Marianne"/>
                <w:b/>
                <w:bCs/>
                <w:color w:val="000000"/>
                <w:sz w:val="24"/>
              </w:rPr>
            </w:pPr>
          </w:p>
          <w:p w14:paraId="66A945DF" w14:textId="77777777" w:rsidR="00EC6F60" w:rsidRDefault="00EC6F60">
            <w:pPr>
              <w:pStyle w:val="Contenudetableau"/>
              <w:jc w:val="both"/>
              <w:rPr>
                <w:rFonts w:ascii="Marianne" w:hAnsi="Marianne"/>
                <w:b/>
                <w:bCs/>
                <w:color w:val="000000"/>
                <w:sz w:val="24"/>
              </w:rPr>
            </w:pPr>
          </w:p>
        </w:tc>
        <w:tc>
          <w:tcPr>
            <w:tcW w:w="2549" w:type="dxa"/>
            <w:tcBorders>
              <w:left w:val="single" w:sz="4" w:space="0" w:color="000000"/>
              <w:bottom w:val="single" w:sz="4" w:space="0" w:color="000000"/>
            </w:tcBorders>
            <w:shd w:val="clear" w:color="auto" w:fill="CCCCCC"/>
          </w:tcPr>
          <w:p w14:paraId="06EA6B22" w14:textId="77777777" w:rsidR="00EC6F60" w:rsidRDefault="00EC6F60">
            <w:pPr>
              <w:pStyle w:val="Contenudetableau"/>
              <w:jc w:val="center"/>
            </w:pPr>
          </w:p>
          <w:p w14:paraId="6A1CB923" w14:textId="77777777" w:rsidR="00EC6F60" w:rsidRDefault="00EC6F60">
            <w:pPr>
              <w:pStyle w:val="Contenudetableau"/>
              <w:jc w:val="center"/>
            </w:pPr>
          </w:p>
          <w:p w14:paraId="6AF75FFC" w14:textId="77777777" w:rsidR="00EC6F60" w:rsidRDefault="00000000">
            <w:pPr>
              <w:pStyle w:val="Contenudetableau"/>
              <w:jc w:val="center"/>
            </w:pPr>
            <w:r>
              <w:rPr>
                <w:rFonts w:ascii="Marianne" w:hAnsi="Marianne"/>
                <w:b/>
                <w:bCs/>
                <w:color w:val="000000"/>
                <w:sz w:val="24"/>
              </w:rPr>
              <w:t>10</w:t>
            </w:r>
          </w:p>
        </w:tc>
        <w:tc>
          <w:tcPr>
            <w:tcW w:w="2270" w:type="dxa"/>
            <w:tcBorders>
              <w:left w:val="single" w:sz="4" w:space="0" w:color="000000"/>
              <w:bottom w:val="single" w:sz="4" w:space="0" w:color="000000"/>
            </w:tcBorders>
            <w:shd w:val="clear" w:color="auto" w:fill="CCCCCC"/>
          </w:tcPr>
          <w:p w14:paraId="2F2A3272" w14:textId="77777777" w:rsidR="00EC6F60" w:rsidRDefault="00EC6F60">
            <w:pPr>
              <w:pStyle w:val="Contenudetableau"/>
              <w:jc w:val="center"/>
            </w:pPr>
          </w:p>
          <w:p w14:paraId="00DE0879" w14:textId="77777777" w:rsidR="00EC6F60" w:rsidRDefault="00EC6F60">
            <w:pPr>
              <w:pStyle w:val="Contenudetableau"/>
              <w:jc w:val="center"/>
            </w:pPr>
          </w:p>
          <w:p w14:paraId="60F7C141" w14:textId="77777777" w:rsidR="00EC6F60" w:rsidRDefault="00000000">
            <w:pPr>
              <w:pStyle w:val="Contenudetableau"/>
              <w:jc w:val="center"/>
            </w:pPr>
            <w:r>
              <w:rPr>
                <w:rFonts w:ascii="Marianne" w:hAnsi="Marianne"/>
                <w:b/>
                <w:bCs/>
                <w:color w:val="000000"/>
                <w:sz w:val="24"/>
              </w:rPr>
              <w:t>13</w:t>
            </w:r>
          </w:p>
        </w:tc>
        <w:tc>
          <w:tcPr>
            <w:tcW w:w="2287" w:type="dxa"/>
            <w:tcBorders>
              <w:left w:val="single" w:sz="4" w:space="0" w:color="000000"/>
              <w:bottom w:val="single" w:sz="4" w:space="0" w:color="000000"/>
            </w:tcBorders>
            <w:shd w:val="clear" w:color="auto" w:fill="CCCCCC"/>
          </w:tcPr>
          <w:p w14:paraId="1BBDB667" w14:textId="77777777" w:rsidR="00EC6F60" w:rsidRDefault="00EC6F60">
            <w:pPr>
              <w:pStyle w:val="Contenudetableau"/>
              <w:jc w:val="center"/>
            </w:pPr>
          </w:p>
          <w:p w14:paraId="580B5FEA" w14:textId="77777777" w:rsidR="00EC6F60" w:rsidRDefault="00EC6F60">
            <w:pPr>
              <w:pStyle w:val="Contenudetableau"/>
              <w:jc w:val="center"/>
            </w:pPr>
          </w:p>
          <w:p w14:paraId="476B6D52" w14:textId="77777777" w:rsidR="00EC6F60" w:rsidRDefault="00000000">
            <w:pPr>
              <w:pStyle w:val="Contenudetableau"/>
              <w:jc w:val="center"/>
            </w:pPr>
            <w:r>
              <w:rPr>
                <w:rFonts w:ascii="Marianne" w:hAnsi="Marianne"/>
                <w:b/>
                <w:bCs/>
                <w:color w:val="000000"/>
                <w:sz w:val="24"/>
              </w:rPr>
              <w:t>13</w:t>
            </w:r>
          </w:p>
        </w:tc>
        <w:tc>
          <w:tcPr>
            <w:tcW w:w="2804" w:type="dxa"/>
            <w:tcBorders>
              <w:left w:val="single" w:sz="4" w:space="0" w:color="000000"/>
              <w:bottom w:val="single" w:sz="4" w:space="0" w:color="000000"/>
              <w:right w:val="single" w:sz="4" w:space="0" w:color="000000"/>
            </w:tcBorders>
            <w:shd w:val="clear" w:color="auto" w:fill="CCCCCC"/>
          </w:tcPr>
          <w:p w14:paraId="7F4DD068" w14:textId="77777777" w:rsidR="00EC6F60" w:rsidRDefault="00EC6F60">
            <w:pPr>
              <w:pStyle w:val="Contenudetableau"/>
              <w:jc w:val="center"/>
            </w:pPr>
          </w:p>
          <w:p w14:paraId="67411C04" w14:textId="77777777" w:rsidR="00EC6F60" w:rsidRDefault="00EC6F60">
            <w:pPr>
              <w:pStyle w:val="Contenudetableau"/>
              <w:jc w:val="center"/>
            </w:pPr>
          </w:p>
          <w:p w14:paraId="47DCB792" w14:textId="77777777" w:rsidR="00EC6F60" w:rsidRDefault="00000000">
            <w:pPr>
              <w:pStyle w:val="Contenudetableau"/>
              <w:jc w:val="center"/>
            </w:pPr>
            <w:r>
              <w:rPr>
                <w:rFonts w:ascii="Marianne" w:hAnsi="Marianne"/>
                <w:b/>
                <w:bCs/>
                <w:color w:val="000000"/>
                <w:sz w:val="24"/>
              </w:rPr>
              <w:t>36</w:t>
            </w:r>
          </w:p>
        </w:tc>
      </w:tr>
      <w:tr w:rsidR="00EC6F60" w14:paraId="03291604" w14:textId="77777777">
        <w:tc>
          <w:tcPr>
            <w:tcW w:w="3923" w:type="dxa"/>
            <w:tcBorders>
              <w:left w:val="single" w:sz="4" w:space="0" w:color="000000"/>
              <w:bottom w:val="single" w:sz="4" w:space="0" w:color="000000"/>
            </w:tcBorders>
            <w:shd w:val="clear" w:color="auto" w:fill="auto"/>
          </w:tcPr>
          <w:p w14:paraId="04BB0257" w14:textId="77777777" w:rsidR="00EC6F60" w:rsidRDefault="00000000">
            <w:pPr>
              <w:pStyle w:val="Contenudetableau"/>
              <w:jc w:val="both"/>
              <w:rPr>
                <w:rFonts w:ascii="Marianne" w:hAnsi="Marianne"/>
                <w:color w:val="000000"/>
                <w:sz w:val="24"/>
              </w:rPr>
            </w:pPr>
            <w:r>
              <w:rPr>
                <w:rFonts w:ascii="Marianne" w:hAnsi="Marianne"/>
                <w:color w:val="000000"/>
                <w:sz w:val="24"/>
              </w:rPr>
              <w:t>Dont LHI-TD</w:t>
            </w:r>
          </w:p>
        </w:tc>
        <w:tc>
          <w:tcPr>
            <w:tcW w:w="2549" w:type="dxa"/>
            <w:tcBorders>
              <w:left w:val="single" w:sz="4" w:space="0" w:color="000000"/>
              <w:bottom w:val="single" w:sz="4" w:space="0" w:color="000000"/>
            </w:tcBorders>
            <w:shd w:val="clear" w:color="auto" w:fill="auto"/>
          </w:tcPr>
          <w:p w14:paraId="155571D7" w14:textId="77777777" w:rsidR="00EC6F60" w:rsidRDefault="00000000">
            <w:pPr>
              <w:pStyle w:val="Contenudetableau"/>
              <w:jc w:val="center"/>
            </w:pPr>
            <w:r>
              <w:rPr>
                <w:rFonts w:ascii="Marianne" w:hAnsi="Marianne"/>
                <w:b/>
                <w:bCs/>
                <w:color w:val="000000"/>
                <w:sz w:val="24"/>
              </w:rPr>
              <w:t>6</w:t>
            </w:r>
          </w:p>
        </w:tc>
        <w:tc>
          <w:tcPr>
            <w:tcW w:w="2270" w:type="dxa"/>
            <w:tcBorders>
              <w:left w:val="single" w:sz="4" w:space="0" w:color="000000"/>
              <w:bottom w:val="single" w:sz="4" w:space="0" w:color="000000"/>
            </w:tcBorders>
            <w:shd w:val="clear" w:color="auto" w:fill="auto"/>
          </w:tcPr>
          <w:p w14:paraId="09FCFB5B" w14:textId="77777777" w:rsidR="00EC6F60" w:rsidRDefault="00000000">
            <w:pPr>
              <w:pStyle w:val="Contenudetableau"/>
              <w:jc w:val="center"/>
            </w:pPr>
            <w:r>
              <w:rPr>
                <w:rFonts w:ascii="Marianne" w:hAnsi="Marianne"/>
                <w:b/>
                <w:bCs/>
                <w:color w:val="000000"/>
                <w:sz w:val="24"/>
              </w:rPr>
              <w:t>7</w:t>
            </w:r>
          </w:p>
        </w:tc>
        <w:tc>
          <w:tcPr>
            <w:tcW w:w="2287" w:type="dxa"/>
            <w:tcBorders>
              <w:left w:val="single" w:sz="4" w:space="0" w:color="000000"/>
              <w:bottom w:val="single" w:sz="4" w:space="0" w:color="000000"/>
            </w:tcBorders>
            <w:shd w:val="clear" w:color="auto" w:fill="auto"/>
          </w:tcPr>
          <w:p w14:paraId="49439904" w14:textId="77777777" w:rsidR="00EC6F60" w:rsidRDefault="00000000">
            <w:pPr>
              <w:pStyle w:val="Contenudetableau"/>
              <w:jc w:val="center"/>
            </w:pPr>
            <w:r>
              <w:rPr>
                <w:rFonts w:ascii="Marianne" w:hAnsi="Marianne"/>
                <w:b/>
                <w:bCs/>
                <w:color w:val="000000"/>
                <w:sz w:val="24"/>
              </w:rPr>
              <w:t>7</w:t>
            </w:r>
          </w:p>
        </w:tc>
        <w:tc>
          <w:tcPr>
            <w:tcW w:w="2804" w:type="dxa"/>
            <w:tcBorders>
              <w:left w:val="single" w:sz="4" w:space="0" w:color="000000"/>
              <w:bottom w:val="single" w:sz="4" w:space="0" w:color="000000"/>
              <w:right w:val="single" w:sz="4" w:space="0" w:color="000000"/>
            </w:tcBorders>
            <w:shd w:val="clear" w:color="auto" w:fill="auto"/>
          </w:tcPr>
          <w:p w14:paraId="415208D1" w14:textId="77777777" w:rsidR="00EC6F60" w:rsidRDefault="00000000">
            <w:pPr>
              <w:pStyle w:val="Contenudetableau"/>
              <w:jc w:val="center"/>
            </w:pPr>
            <w:r>
              <w:rPr>
                <w:rFonts w:ascii="Marianne" w:hAnsi="Marianne"/>
                <w:b/>
                <w:bCs/>
                <w:color w:val="000000"/>
                <w:sz w:val="24"/>
              </w:rPr>
              <w:t>20</w:t>
            </w:r>
          </w:p>
        </w:tc>
      </w:tr>
      <w:tr w:rsidR="00EC6F60" w14:paraId="30ABE945" w14:textId="77777777">
        <w:tc>
          <w:tcPr>
            <w:tcW w:w="3923" w:type="dxa"/>
            <w:tcBorders>
              <w:left w:val="single" w:sz="4" w:space="0" w:color="000000"/>
              <w:bottom w:val="single" w:sz="4" w:space="0" w:color="000000"/>
            </w:tcBorders>
            <w:shd w:val="clear" w:color="auto" w:fill="auto"/>
          </w:tcPr>
          <w:p w14:paraId="5A3E53FE" w14:textId="77777777" w:rsidR="00EC6F60" w:rsidRDefault="00000000">
            <w:pPr>
              <w:pStyle w:val="Contenudetableau"/>
              <w:jc w:val="both"/>
              <w:rPr>
                <w:rFonts w:ascii="Marianne" w:hAnsi="Marianne"/>
                <w:color w:val="000000"/>
                <w:sz w:val="24"/>
              </w:rPr>
            </w:pPr>
            <w:r>
              <w:rPr>
                <w:rFonts w:ascii="Marianne" w:hAnsi="Marianne"/>
                <w:color w:val="000000"/>
                <w:sz w:val="24"/>
              </w:rPr>
              <w:t>Dont logement moyennement dégradé / RSD / Transformation d’usage</w:t>
            </w:r>
          </w:p>
        </w:tc>
        <w:tc>
          <w:tcPr>
            <w:tcW w:w="2549" w:type="dxa"/>
            <w:tcBorders>
              <w:left w:val="single" w:sz="4" w:space="0" w:color="000000"/>
              <w:bottom w:val="single" w:sz="4" w:space="0" w:color="000000"/>
            </w:tcBorders>
            <w:shd w:val="clear" w:color="auto" w:fill="auto"/>
          </w:tcPr>
          <w:p w14:paraId="24292E7D" w14:textId="77777777" w:rsidR="00EC6F60" w:rsidRDefault="00000000">
            <w:pPr>
              <w:pStyle w:val="Contenudetableau"/>
              <w:jc w:val="center"/>
            </w:pPr>
            <w:r>
              <w:rPr>
                <w:rFonts w:ascii="Marianne" w:hAnsi="Marianne"/>
                <w:b/>
                <w:bCs/>
                <w:color w:val="000000"/>
                <w:sz w:val="24"/>
              </w:rPr>
              <w:t>2</w:t>
            </w:r>
          </w:p>
        </w:tc>
        <w:tc>
          <w:tcPr>
            <w:tcW w:w="2270" w:type="dxa"/>
            <w:tcBorders>
              <w:left w:val="single" w:sz="4" w:space="0" w:color="000000"/>
              <w:bottom w:val="single" w:sz="4" w:space="0" w:color="000000"/>
            </w:tcBorders>
            <w:shd w:val="clear" w:color="auto" w:fill="auto"/>
          </w:tcPr>
          <w:p w14:paraId="5AE93B83" w14:textId="77777777" w:rsidR="00EC6F60" w:rsidRDefault="00000000">
            <w:pPr>
              <w:pStyle w:val="Contenudetableau"/>
              <w:jc w:val="center"/>
            </w:pPr>
            <w:r>
              <w:rPr>
                <w:rFonts w:ascii="Marianne" w:hAnsi="Marianne"/>
                <w:b/>
                <w:bCs/>
                <w:color w:val="000000"/>
                <w:sz w:val="24"/>
              </w:rPr>
              <w:t>3</w:t>
            </w:r>
          </w:p>
        </w:tc>
        <w:tc>
          <w:tcPr>
            <w:tcW w:w="2287" w:type="dxa"/>
            <w:tcBorders>
              <w:left w:val="single" w:sz="4" w:space="0" w:color="000000"/>
              <w:bottom w:val="single" w:sz="4" w:space="0" w:color="000000"/>
            </w:tcBorders>
            <w:shd w:val="clear" w:color="auto" w:fill="auto"/>
          </w:tcPr>
          <w:p w14:paraId="409D0315" w14:textId="77777777" w:rsidR="00EC6F60" w:rsidRDefault="00000000">
            <w:pPr>
              <w:pStyle w:val="Contenudetableau"/>
              <w:jc w:val="center"/>
            </w:pPr>
            <w:r>
              <w:rPr>
                <w:rFonts w:ascii="Marianne" w:hAnsi="Marianne"/>
                <w:b/>
                <w:bCs/>
                <w:color w:val="000000"/>
                <w:sz w:val="24"/>
              </w:rPr>
              <w:t>3</w:t>
            </w:r>
          </w:p>
        </w:tc>
        <w:tc>
          <w:tcPr>
            <w:tcW w:w="2804" w:type="dxa"/>
            <w:tcBorders>
              <w:left w:val="single" w:sz="4" w:space="0" w:color="000000"/>
              <w:bottom w:val="single" w:sz="4" w:space="0" w:color="000000"/>
              <w:right w:val="single" w:sz="4" w:space="0" w:color="000000"/>
            </w:tcBorders>
            <w:shd w:val="clear" w:color="auto" w:fill="auto"/>
          </w:tcPr>
          <w:p w14:paraId="628C0515" w14:textId="77777777" w:rsidR="00EC6F60" w:rsidRDefault="00000000">
            <w:pPr>
              <w:pStyle w:val="Contenudetableau"/>
              <w:jc w:val="center"/>
            </w:pPr>
            <w:r>
              <w:rPr>
                <w:rFonts w:ascii="Marianne" w:hAnsi="Marianne"/>
                <w:b/>
                <w:bCs/>
                <w:color w:val="000000"/>
                <w:sz w:val="24"/>
              </w:rPr>
              <w:t>8</w:t>
            </w:r>
          </w:p>
        </w:tc>
      </w:tr>
      <w:tr w:rsidR="00EC6F60" w14:paraId="18285718" w14:textId="77777777">
        <w:tc>
          <w:tcPr>
            <w:tcW w:w="3923" w:type="dxa"/>
            <w:tcBorders>
              <w:left w:val="single" w:sz="4" w:space="0" w:color="000000"/>
              <w:bottom w:val="single" w:sz="4" w:space="0" w:color="000000"/>
            </w:tcBorders>
            <w:shd w:val="clear" w:color="auto" w:fill="auto"/>
          </w:tcPr>
          <w:p w14:paraId="4E20D275" w14:textId="77777777" w:rsidR="00EC6F60" w:rsidRDefault="00000000">
            <w:pPr>
              <w:pStyle w:val="Contenudetableau"/>
              <w:jc w:val="both"/>
              <w:rPr>
                <w:rFonts w:ascii="Marianne" w:hAnsi="Marianne"/>
                <w:color w:val="000000"/>
                <w:sz w:val="24"/>
              </w:rPr>
            </w:pPr>
            <w:r>
              <w:rPr>
                <w:rFonts w:ascii="Marianne" w:hAnsi="Marianne"/>
                <w:color w:val="000000"/>
                <w:sz w:val="24"/>
              </w:rPr>
              <w:t xml:space="preserve">Dont </w:t>
            </w:r>
            <w:proofErr w:type="spellStart"/>
            <w:r>
              <w:rPr>
                <w:rFonts w:ascii="Marianne" w:hAnsi="Marianne"/>
                <w:color w:val="000000"/>
                <w:sz w:val="24"/>
              </w:rPr>
              <w:t>MaPrimeRénov</w:t>
            </w:r>
            <w:proofErr w:type="spellEnd"/>
            <w:r>
              <w:rPr>
                <w:rFonts w:ascii="Marianne" w:hAnsi="Marianne"/>
                <w:color w:val="000000"/>
                <w:sz w:val="24"/>
              </w:rPr>
              <w:t>’ PA</w:t>
            </w:r>
          </w:p>
        </w:tc>
        <w:tc>
          <w:tcPr>
            <w:tcW w:w="2549" w:type="dxa"/>
            <w:tcBorders>
              <w:left w:val="single" w:sz="4" w:space="0" w:color="000000"/>
              <w:bottom w:val="single" w:sz="4" w:space="0" w:color="000000"/>
            </w:tcBorders>
            <w:shd w:val="clear" w:color="auto" w:fill="auto"/>
          </w:tcPr>
          <w:p w14:paraId="5C36BCE7" w14:textId="77777777" w:rsidR="00EC6F60" w:rsidRDefault="00000000">
            <w:pPr>
              <w:pStyle w:val="Contenudetableau"/>
              <w:jc w:val="center"/>
            </w:pPr>
            <w:r>
              <w:rPr>
                <w:rFonts w:ascii="Marianne" w:hAnsi="Marianne"/>
                <w:b/>
                <w:bCs/>
                <w:color w:val="000000"/>
                <w:sz w:val="24"/>
              </w:rPr>
              <w:t>2</w:t>
            </w:r>
          </w:p>
        </w:tc>
        <w:tc>
          <w:tcPr>
            <w:tcW w:w="2270" w:type="dxa"/>
            <w:tcBorders>
              <w:left w:val="single" w:sz="4" w:space="0" w:color="000000"/>
              <w:bottom w:val="single" w:sz="4" w:space="0" w:color="000000"/>
            </w:tcBorders>
            <w:shd w:val="clear" w:color="auto" w:fill="auto"/>
          </w:tcPr>
          <w:p w14:paraId="3AF9C10F" w14:textId="77777777" w:rsidR="00EC6F60" w:rsidRDefault="00000000">
            <w:pPr>
              <w:pStyle w:val="Contenudetableau"/>
              <w:jc w:val="center"/>
            </w:pPr>
            <w:r>
              <w:rPr>
                <w:rFonts w:ascii="Marianne" w:hAnsi="Marianne"/>
                <w:b/>
                <w:bCs/>
                <w:color w:val="000000"/>
                <w:sz w:val="24"/>
              </w:rPr>
              <w:t>3</w:t>
            </w:r>
          </w:p>
        </w:tc>
        <w:tc>
          <w:tcPr>
            <w:tcW w:w="2287" w:type="dxa"/>
            <w:tcBorders>
              <w:left w:val="single" w:sz="4" w:space="0" w:color="000000"/>
              <w:bottom w:val="single" w:sz="4" w:space="0" w:color="000000"/>
            </w:tcBorders>
            <w:shd w:val="clear" w:color="auto" w:fill="auto"/>
          </w:tcPr>
          <w:p w14:paraId="1A703FCF" w14:textId="77777777" w:rsidR="00EC6F60" w:rsidRDefault="00000000">
            <w:pPr>
              <w:pStyle w:val="Contenudetableau"/>
              <w:jc w:val="center"/>
            </w:pPr>
            <w:r>
              <w:rPr>
                <w:rFonts w:ascii="Marianne" w:hAnsi="Marianne"/>
                <w:b/>
                <w:bCs/>
                <w:color w:val="000000"/>
                <w:sz w:val="24"/>
              </w:rPr>
              <w:t>3</w:t>
            </w:r>
          </w:p>
        </w:tc>
        <w:tc>
          <w:tcPr>
            <w:tcW w:w="2804" w:type="dxa"/>
            <w:tcBorders>
              <w:left w:val="single" w:sz="4" w:space="0" w:color="000000"/>
              <w:bottom w:val="single" w:sz="4" w:space="0" w:color="000000"/>
              <w:right w:val="single" w:sz="4" w:space="0" w:color="000000"/>
            </w:tcBorders>
            <w:shd w:val="clear" w:color="auto" w:fill="auto"/>
          </w:tcPr>
          <w:p w14:paraId="5F4C9621" w14:textId="77777777" w:rsidR="00EC6F60" w:rsidRDefault="00000000">
            <w:pPr>
              <w:pStyle w:val="Contenudetableau"/>
              <w:jc w:val="center"/>
            </w:pPr>
            <w:r>
              <w:rPr>
                <w:rFonts w:ascii="Marianne" w:hAnsi="Marianne"/>
                <w:b/>
                <w:bCs/>
                <w:color w:val="000000"/>
                <w:sz w:val="24"/>
              </w:rPr>
              <w:t>8</w:t>
            </w:r>
          </w:p>
        </w:tc>
      </w:tr>
    </w:tbl>
    <w:p w14:paraId="5EA1E4CC" w14:textId="77777777" w:rsidR="00EC6F60" w:rsidRDefault="00EC6F60">
      <w:pPr>
        <w:sectPr w:rsidR="00EC6F60" w:rsidSect="001F28F8">
          <w:headerReference w:type="default" r:id="rId20"/>
          <w:footerReference w:type="default" r:id="rId21"/>
          <w:pgSz w:w="16838" w:h="11906"/>
          <w:pgMar w:top="777" w:right="1304" w:bottom="1083" w:left="1518" w:header="720" w:footer="547" w:gutter="0"/>
          <w:cols w:space="720"/>
          <w:formProt w:val="0"/>
          <w:docGrid w:linePitch="100"/>
        </w:sectPr>
      </w:pPr>
    </w:p>
    <w:p w14:paraId="03D33EFA" w14:textId="77777777" w:rsidR="00EC6F60" w:rsidRDefault="00000000">
      <w:pPr>
        <w:pStyle w:val="Titre1"/>
        <w:spacing w:before="0" w:after="119"/>
        <w:jc w:val="both"/>
        <w:rPr>
          <w:rFonts w:ascii="Marianne" w:hAnsi="Marianne" w:cs="Arial Narrow"/>
          <w:sz w:val="23"/>
          <w:szCs w:val="23"/>
        </w:rPr>
      </w:pPr>
      <w:bookmarkStart w:id="21" w:name="_Toc161300296"/>
      <w:r>
        <w:rPr>
          <w:rFonts w:ascii="Marianne" w:hAnsi="Marianne" w:cs="Arial Narrow"/>
          <w:sz w:val="23"/>
          <w:szCs w:val="23"/>
        </w:rPr>
        <w:lastRenderedPageBreak/>
        <w:t>Chapitre IV – Financements de l'opération et engagements complémentaires.</w:t>
      </w:r>
      <w:bookmarkEnd w:id="21"/>
    </w:p>
    <w:p w14:paraId="5A23C0A1" w14:textId="77777777" w:rsidR="00EC6F60" w:rsidRDefault="00000000">
      <w:pPr>
        <w:pStyle w:val="Titre1"/>
        <w:jc w:val="both"/>
        <w:rPr>
          <w:rFonts w:ascii="Marianne" w:hAnsi="Marianne" w:cs="Arial Narrow"/>
          <w:sz w:val="23"/>
          <w:szCs w:val="23"/>
        </w:rPr>
      </w:pPr>
      <w:bookmarkStart w:id="22" w:name="_Toc161300297"/>
      <w:r>
        <w:rPr>
          <w:rFonts w:ascii="Marianne" w:hAnsi="Marianne" w:cs="Arial Narrow"/>
          <w:sz w:val="23"/>
          <w:szCs w:val="23"/>
        </w:rPr>
        <w:t>Article 5 – Financements des partenaires de l'opération</w:t>
      </w:r>
      <w:bookmarkEnd w:id="22"/>
    </w:p>
    <w:p w14:paraId="28A1C917" w14:textId="77777777" w:rsidR="00EC6F60" w:rsidRDefault="00EC6F60">
      <w:pPr>
        <w:spacing w:line="100" w:lineRule="atLeast"/>
        <w:jc w:val="both"/>
        <w:rPr>
          <w:rFonts w:ascii="Marianne" w:hAnsi="Marianne"/>
          <w:b/>
          <w:bCs/>
          <w:i/>
          <w:iCs/>
          <w:color w:val="000000"/>
          <w:szCs w:val="23"/>
        </w:rPr>
      </w:pPr>
    </w:p>
    <w:p w14:paraId="61AC40B5" w14:textId="77777777" w:rsidR="00EC6F60" w:rsidRDefault="00000000">
      <w:pPr>
        <w:pStyle w:val="Titre2"/>
        <w:spacing w:line="100" w:lineRule="atLeast"/>
        <w:ind w:left="0" w:firstLine="0"/>
        <w:jc w:val="both"/>
        <w:rPr>
          <w:rFonts w:ascii="Marianne" w:hAnsi="Marianne"/>
          <w:bCs/>
          <w:color w:val="000000"/>
          <w:szCs w:val="23"/>
        </w:rPr>
      </w:pPr>
      <w:bookmarkStart w:id="23" w:name="_Toc161300298"/>
      <w:r>
        <w:rPr>
          <w:rFonts w:ascii="Marianne" w:hAnsi="Marianne"/>
          <w:bCs/>
          <w:color w:val="000000"/>
          <w:szCs w:val="23"/>
        </w:rPr>
        <w:t>5.1.  Financements de l'Anah</w:t>
      </w:r>
      <w:bookmarkEnd w:id="23"/>
    </w:p>
    <w:p w14:paraId="283B594A" w14:textId="77777777" w:rsidR="00EC6F60" w:rsidRDefault="00EC6F60">
      <w:pPr>
        <w:ind w:left="1410"/>
        <w:jc w:val="both"/>
        <w:rPr>
          <w:rFonts w:ascii="Marianne" w:hAnsi="Marianne"/>
          <w:b/>
          <w:bCs/>
          <w:szCs w:val="23"/>
        </w:rPr>
      </w:pPr>
    </w:p>
    <w:p w14:paraId="07DD3731" w14:textId="77777777" w:rsidR="00EC6F60" w:rsidRDefault="00000000">
      <w:pPr>
        <w:ind w:left="993"/>
        <w:jc w:val="both"/>
        <w:rPr>
          <w:rFonts w:ascii="Marianne" w:hAnsi="Marianne"/>
          <w:b/>
          <w:bCs/>
          <w:szCs w:val="23"/>
        </w:rPr>
      </w:pPr>
      <w:r>
        <w:rPr>
          <w:rFonts w:ascii="Marianne" w:hAnsi="Marianne"/>
          <w:b/>
          <w:bCs/>
          <w:szCs w:val="23"/>
        </w:rPr>
        <w:t>5.1.1. Règles d'application</w:t>
      </w:r>
    </w:p>
    <w:p w14:paraId="4C9AF4F8" w14:textId="77777777" w:rsidR="00EC6F60" w:rsidRDefault="00EC6F60">
      <w:pPr>
        <w:spacing w:line="100" w:lineRule="atLeast"/>
        <w:jc w:val="both"/>
        <w:rPr>
          <w:rFonts w:ascii="Marianne" w:hAnsi="Marianne"/>
          <w:szCs w:val="23"/>
        </w:rPr>
      </w:pPr>
    </w:p>
    <w:p w14:paraId="6FB4A156" w14:textId="77777777" w:rsidR="00EC6F60" w:rsidRDefault="00000000">
      <w:pPr>
        <w:spacing w:line="100" w:lineRule="atLeast"/>
        <w:jc w:val="both"/>
        <w:rPr>
          <w:rFonts w:ascii="Marianne" w:eastAsia="Arial Narrow" w:hAnsi="Marianne"/>
          <w:szCs w:val="23"/>
        </w:rPr>
      </w:pPr>
      <w:r>
        <w:rPr>
          <w:rFonts w:ascii="Marianne" w:eastAsia="Arial Narrow" w:hAnsi="Marianne"/>
          <w:szCs w:val="23"/>
        </w:rPr>
        <w:t xml:space="preserve">Les conditions générales de recevabilité et d'instruction des demandes, ainsi que les modalités de calcul de la subvention applicables à l'opération découlent de la réglementation de l'Anah, c'est à dire du code de la construction et de l'habitation, du règlement général de l'agence, des délibérations du conseil d'administration, des instructions du directeur général, des dispositions inscrites dans le(s) programme(s) d'actions et, le cas échéant, des conventions de gestion passées entre l'Anah et le délégataire de compétence. </w:t>
      </w:r>
    </w:p>
    <w:p w14:paraId="7F9E58E0" w14:textId="77777777" w:rsidR="00EC6F60" w:rsidRDefault="00EC6F60">
      <w:pPr>
        <w:spacing w:line="100" w:lineRule="atLeast"/>
        <w:jc w:val="both"/>
        <w:rPr>
          <w:rFonts w:ascii="Marianne" w:eastAsia="Arial Narrow" w:hAnsi="Marianne"/>
          <w:szCs w:val="23"/>
        </w:rPr>
      </w:pPr>
    </w:p>
    <w:p w14:paraId="78C4744B" w14:textId="77777777" w:rsidR="00EC6F60" w:rsidRDefault="00000000">
      <w:pPr>
        <w:spacing w:line="100" w:lineRule="atLeast"/>
        <w:jc w:val="both"/>
        <w:rPr>
          <w:rFonts w:ascii="Marianne" w:eastAsia="Arial Narrow" w:hAnsi="Marianne"/>
          <w:szCs w:val="23"/>
        </w:rPr>
      </w:pPr>
      <w:r>
        <w:rPr>
          <w:rFonts w:ascii="Marianne" w:eastAsia="Arial Narrow" w:hAnsi="Marianne"/>
          <w:szCs w:val="23"/>
        </w:rPr>
        <w:t>Les conditions relatives aux aides de l'Anah et les taux maximaux de subvention sont susceptibles de modifications, en fonction des évolutions de la réglementation de l'Anah.</w:t>
      </w:r>
    </w:p>
    <w:p w14:paraId="23AE693E" w14:textId="77777777" w:rsidR="00EC6F60" w:rsidRDefault="00EC6F60">
      <w:pPr>
        <w:spacing w:line="100" w:lineRule="atLeast"/>
        <w:jc w:val="both"/>
        <w:rPr>
          <w:rFonts w:ascii="Marianne" w:eastAsia="Arial Narrow" w:hAnsi="Marianne"/>
          <w:i/>
          <w:iCs/>
          <w:szCs w:val="23"/>
        </w:rPr>
      </w:pPr>
    </w:p>
    <w:p w14:paraId="75083D12" w14:textId="77777777" w:rsidR="00EC6F60" w:rsidRDefault="00EC6F60">
      <w:pPr>
        <w:spacing w:line="100" w:lineRule="atLeast"/>
        <w:jc w:val="both"/>
        <w:rPr>
          <w:rFonts w:ascii="Marianne" w:eastAsia="Arial Narrow" w:hAnsi="Marianne"/>
          <w:i/>
          <w:iCs/>
          <w:szCs w:val="23"/>
        </w:rPr>
      </w:pPr>
    </w:p>
    <w:p w14:paraId="3FC6F9FA" w14:textId="4656B698" w:rsidR="00EC6F60" w:rsidRDefault="00000000" w:rsidP="00FF7DC5">
      <w:pPr>
        <w:ind w:left="993"/>
        <w:jc w:val="both"/>
        <w:rPr>
          <w:rFonts w:ascii="Marianne" w:hAnsi="Marianne"/>
          <w:b/>
          <w:bCs/>
          <w:szCs w:val="23"/>
        </w:rPr>
      </w:pPr>
      <w:r>
        <w:rPr>
          <w:rFonts w:ascii="Marianne" w:hAnsi="Marianne"/>
          <w:b/>
          <w:bCs/>
          <w:szCs w:val="23"/>
        </w:rPr>
        <w:t xml:space="preserve">5.1.2 Montants prévisionnels </w:t>
      </w:r>
    </w:p>
    <w:p w14:paraId="49E92DA8" w14:textId="77777777" w:rsidR="00FF7DC5" w:rsidRDefault="00FF7DC5" w:rsidP="00FF7DC5">
      <w:pPr>
        <w:ind w:left="993"/>
        <w:jc w:val="both"/>
        <w:rPr>
          <w:rFonts w:ascii="Marianne" w:hAnsi="Marianne"/>
          <w:b/>
          <w:bCs/>
          <w:szCs w:val="23"/>
        </w:rPr>
      </w:pPr>
    </w:p>
    <w:p w14:paraId="5BFC5908" w14:textId="77777777" w:rsidR="00FF7DC5" w:rsidRDefault="00FF7DC5" w:rsidP="00FF7DC5">
      <w:pPr>
        <w:ind w:left="993"/>
        <w:jc w:val="both"/>
        <w:rPr>
          <w:rFonts w:ascii="Marianne" w:hAnsi="Marianne"/>
          <w:b/>
          <w:bCs/>
          <w:color w:val="000000"/>
          <w:szCs w:val="23"/>
        </w:rPr>
      </w:pPr>
    </w:p>
    <w:p w14:paraId="4F70B0E7" w14:textId="77777777" w:rsidR="00EC6F60" w:rsidRDefault="00000000">
      <w:pPr>
        <w:spacing w:line="100" w:lineRule="atLeast"/>
        <w:jc w:val="both"/>
        <w:rPr>
          <w:rFonts w:ascii="Marianne" w:hAnsi="Marianne"/>
          <w:color w:val="000000"/>
          <w:szCs w:val="23"/>
        </w:rPr>
      </w:pPr>
      <w:r>
        <w:rPr>
          <w:rFonts w:ascii="Marianne" w:hAnsi="Marianne"/>
          <w:color w:val="000000"/>
          <w:szCs w:val="23"/>
        </w:rPr>
        <w:t>Les montants prévisionnels des autorisations d'engagement de l'Anah pour l'opération sont de</w:t>
      </w:r>
      <w:r>
        <w:rPr>
          <w:rFonts w:ascii="Marianne" w:hAnsi="Marianne"/>
          <w:b/>
          <w:bCs/>
          <w:color w:val="000000"/>
          <w:szCs w:val="23"/>
        </w:rPr>
        <w:t xml:space="preserve"> 5 357 405 €</w:t>
      </w:r>
      <w:r>
        <w:rPr>
          <w:rFonts w:ascii="Marianne" w:hAnsi="Marianne"/>
          <w:color w:val="000000"/>
          <w:szCs w:val="23"/>
        </w:rPr>
        <w:t>, selon l'échéancier suivant :</w:t>
      </w:r>
      <w:r>
        <w:rPr>
          <w:rFonts w:ascii="Marianne" w:hAnsi="Marianne"/>
        </w:rPr>
        <w:t xml:space="preserve"> </w:t>
      </w:r>
    </w:p>
    <w:p w14:paraId="6AE08DD0" w14:textId="77777777" w:rsidR="00023F25" w:rsidRPr="00023F25" w:rsidRDefault="00023F25" w:rsidP="00023F25">
      <w:pPr>
        <w:rPr>
          <w:rFonts w:ascii="Marianne" w:hAnsi="Marianne"/>
          <w:szCs w:val="23"/>
        </w:rPr>
      </w:pPr>
    </w:p>
    <w:tbl>
      <w:tblPr>
        <w:tblpPr w:leftFromText="141" w:rightFromText="141" w:vertAnchor="text" w:horzAnchor="margin" w:tblpXSpec="center" w:tblpY="1"/>
        <w:tblW w:w="9241" w:type="dxa"/>
        <w:jc w:val="center"/>
        <w:tblLayout w:type="fixed"/>
        <w:tblCellMar>
          <w:top w:w="55" w:type="dxa"/>
          <w:bottom w:w="55" w:type="dxa"/>
        </w:tblCellMar>
        <w:tblLook w:val="04A0" w:firstRow="1" w:lastRow="0" w:firstColumn="1" w:lastColumn="0" w:noHBand="0" w:noVBand="1"/>
      </w:tblPr>
      <w:tblGrid>
        <w:gridCol w:w="2097"/>
        <w:gridCol w:w="1920"/>
        <w:gridCol w:w="1713"/>
        <w:gridCol w:w="1815"/>
        <w:gridCol w:w="1696"/>
      </w:tblGrid>
      <w:tr w:rsidR="00EC6F60" w14:paraId="639ADD14" w14:textId="77777777">
        <w:trPr>
          <w:trHeight w:val="292"/>
          <w:jc w:val="center"/>
        </w:trPr>
        <w:tc>
          <w:tcPr>
            <w:tcW w:w="2097" w:type="dxa"/>
            <w:tcBorders>
              <w:top w:val="single" w:sz="4" w:space="0" w:color="000000"/>
              <w:left w:val="single" w:sz="4" w:space="0" w:color="000000"/>
              <w:bottom w:val="single" w:sz="4" w:space="0" w:color="000000"/>
            </w:tcBorders>
            <w:vAlign w:val="center"/>
          </w:tcPr>
          <w:p w14:paraId="428557BC" w14:textId="77777777" w:rsidR="00EC6F60" w:rsidRDefault="00EC6F60">
            <w:pPr>
              <w:spacing w:line="100" w:lineRule="atLeast"/>
              <w:ind w:right="446"/>
              <w:jc w:val="center"/>
              <w:rPr>
                <w:rFonts w:ascii="Marianne" w:hAnsi="Marianne"/>
                <w:bCs/>
                <w:color w:val="000000"/>
                <w:sz w:val="18"/>
                <w:szCs w:val="18"/>
              </w:rPr>
            </w:pPr>
          </w:p>
        </w:tc>
        <w:tc>
          <w:tcPr>
            <w:tcW w:w="1920" w:type="dxa"/>
            <w:tcBorders>
              <w:top w:val="single" w:sz="4" w:space="0" w:color="000000"/>
              <w:left w:val="single" w:sz="4" w:space="0" w:color="000000"/>
              <w:bottom w:val="single" w:sz="4" w:space="0" w:color="000000"/>
            </w:tcBorders>
            <w:shd w:val="clear" w:color="auto" w:fill="CCCCCC"/>
            <w:vAlign w:val="center"/>
          </w:tcPr>
          <w:p w14:paraId="1083A389" w14:textId="77777777" w:rsidR="00EC6F60" w:rsidRDefault="00000000">
            <w:pPr>
              <w:spacing w:line="100" w:lineRule="atLeast"/>
              <w:ind w:right="446"/>
              <w:jc w:val="center"/>
              <w:rPr>
                <w:rFonts w:ascii="Marianne" w:hAnsi="Marianne"/>
                <w:b/>
                <w:bCs/>
                <w:sz w:val="18"/>
                <w:szCs w:val="18"/>
              </w:rPr>
            </w:pPr>
            <w:r>
              <w:rPr>
                <w:rFonts w:ascii="Marianne" w:hAnsi="Marianne"/>
                <w:b/>
                <w:bCs/>
                <w:color w:val="000000"/>
                <w:sz w:val="18"/>
                <w:szCs w:val="18"/>
              </w:rPr>
              <w:t>ANNEE 1</w:t>
            </w:r>
          </w:p>
        </w:tc>
        <w:tc>
          <w:tcPr>
            <w:tcW w:w="1713" w:type="dxa"/>
            <w:tcBorders>
              <w:top w:val="single" w:sz="4" w:space="0" w:color="000000"/>
              <w:left w:val="single" w:sz="4" w:space="0" w:color="000000"/>
              <w:bottom w:val="single" w:sz="4" w:space="0" w:color="000000"/>
            </w:tcBorders>
            <w:shd w:val="clear" w:color="auto" w:fill="CCCCCC"/>
            <w:vAlign w:val="center"/>
          </w:tcPr>
          <w:p w14:paraId="25258940" w14:textId="77777777" w:rsidR="00EC6F60" w:rsidRDefault="00000000">
            <w:pPr>
              <w:spacing w:line="100" w:lineRule="atLeast"/>
              <w:ind w:right="446"/>
              <w:jc w:val="center"/>
              <w:rPr>
                <w:rFonts w:ascii="Marianne" w:hAnsi="Marianne"/>
                <w:b/>
                <w:bCs/>
                <w:sz w:val="18"/>
                <w:szCs w:val="18"/>
              </w:rPr>
            </w:pPr>
            <w:r>
              <w:rPr>
                <w:rFonts w:ascii="Marianne" w:hAnsi="Marianne"/>
                <w:b/>
                <w:bCs/>
                <w:color w:val="000000"/>
                <w:sz w:val="18"/>
                <w:szCs w:val="18"/>
              </w:rPr>
              <w:t>ANNEE 2</w:t>
            </w:r>
          </w:p>
        </w:tc>
        <w:tc>
          <w:tcPr>
            <w:tcW w:w="1815" w:type="dxa"/>
            <w:tcBorders>
              <w:top w:val="single" w:sz="4" w:space="0" w:color="000000"/>
              <w:left w:val="single" w:sz="4" w:space="0" w:color="000000"/>
              <w:bottom w:val="single" w:sz="4" w:space="0" w:color="000000"/>
            </w:tcBorders>
            <w:shd w:val="clear" w:color="auto" w:fill="CCCCCC"/>
            <w:vAlign w:val="center"/>
          </w:tcPr>
          <w:p w14:paraId="2C0F24DB" w14:textId="77777777" w:rsidR="00EC6F60" w:rsidRDefault="00000000">
            <w:pPr>
              <w:spacing w:line="100" w:lineRule="atLeast"/>
              <w:ind w:right="446"/>
              <w:jc w:val="center"/>
              <w:rPr>
                <w:rFonts w:ascii="Marianne" w:hAnsi="Marianne"/>
                <w:b/>
                <w:bCs/>
                <w:sz w:val="18"/>
                <w:szCs w:val="18"/>
              </w:rPr>
            </w:pPr>
            <w:r>
              <w:rPr>
                <w:rFonts w:ascii="Marianne" w:hAnsi="Marianne"/>
                <w:b/>
                <w:bCs/>
                <w:color w:val="000000"/>
                <w:sz w:val="18"/>
                <w:szCs w:val="18"/>
              </w:rPr>
              <w:t>ANNEE 3</w:t>
            </w:r>
          </w:p>
        </w:tc>
        <w:tc>
          <w:tcPr>
            <w:tcW w:w="169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C05BFC5" w14:textId="77777777" w:rsidR="00EC6F60" w:rsidRDefault="00000000">
            <w:pPr>
              <w:spacing w:line="100" w:lineRule="atLeast"/>
              <w:ind w:right="446"/>
              <w:jc w:val="center"/>
              <w:rPr>
                <w:rFonts w:ascii="Marianne" w:hAnsi="Marianne"/>
                <w:b/>
                <w:bCs/>
                <w:sz w:val="18"/>
                <w:szCs w:val="18"/>
              </w:rPr>
            </w:pPr>
            <w:r>
              <w:rPr>
                <w:rFonts w:ascii="Marianne" w:hAnsi="Marianne"/>
                <w:b/>
                <w:bCs/>
                <w:color w:val="000000"/>
                <w:sz w:val="18"/>
                <w:szCs w:val="18"/>
              </w:rPr>
              <w:t>TOTAL</w:t>
            </w:r>
          </w:p>
        </w:tc>
      </w:tr>
      <w:tr w:rsidR="00EC6F60" w14:paraId="2CC7BB64" w14:textId="77777777">
        <w:trPr>
          <w:trHeight w:val="292"/>
          <w:jc w:val="center"/>
        </w:trPr>
        <w:tc>
          <w:tcPr>
            <w:tcW w:w="2097" w:type="dxa"/>
            <w:tcBorders>
              <w:left w:val="single" w:sz="4" w:space="0" w:color="000000"/>
              <w:bottom w:val="single" w:sz="4" w:space="0" w:color="000000"/>
            </w:tcBorders>
            <w:shd w:val="clear" w:color="auto" w:fill="CCCCCC"/>
            <w:vAlign w:val="center"/>
          </w:tcPr>
          <w:p w14:paraId="4720336A"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TOTAL AIDE AUX TRAVAUX</w:t>
            </w:r>
          </w:p>
        </w:tc>
        <w:tc>
          <w:tcPr>
            <w:tcW w:w="1920" w:type="dxa"/>
            <w:tcBorders>
              <w:left w:val="single" w:sz="4" w:space="0" w:color="000000"/>
              <w:bottom w:val="single" w:sz="4" w:space="0" w:color="000000"/>
            </w:tcBorders>
            <w:vAlign w:val="center"/>
          </w:tcPr>
          <w:p w14:paraId="3961399B"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1 570 190 €</w:t>
            </w:r>
          </w:p>
        </w:tc>
        <w:tc>
          <w:tcPr>
            <w:tcW w:w="1713" w:type="dxa"/>
            <w:tcBorders>
              <w:left w:val="single" w:sz="4" w:space="0" w:color="000000"/>
              <w:bottom w:val="single" w:sz="4" w:space="0" w:color="000000"/>
            </w:tcBorders>
            <w:vAlign w:val="center"/>
          </w:tcPr>
          <w:p w14:paraId="61EBCFD1"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1 632 791 €</w:t>
            </w:r>
          </w:p>
        </w:tc>
        <w:tc>
          <w:tcPr>
            <w:tcW w:w="1815" w:type="dxa"/>
            <w:tcBorders>
              <w:left w:val="single" w:sz="4" w:space="0" w:color="000000"/>
              <w:bottom w:val="single" w:sz="4" w:space="0" w:color="000000"/>
            </w:tcBorders>
            <w:vAlign w:val="center"/>
          </w:tcPr>
          <w:p w14:paraId="2E905CF8"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1 672 591 €</w:t>
            </w:r>
          </w:p>
        </w:tc>
        <w:tc>
          <w:tcPr>
            <w:tcW w:w="1696" w:type="dxa"/>
            <w:tcBorders>
              <w:left w:val="single" w:sz="4" w:space="0" w:color="000000"/>
              <w:bottom w:val="single" w:sz="4" w:space="0" w:color="000000"/>
              <w:right w:val="single" w:sz="4" w:space="0" w:color="000000"/>
            </w:tcBorders>
            <w:vAlign w:val="center"/>
          </w:tcPr>
          <w:p w14:paraId="734B59FA"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4 875 572 €</w:t>
            </w:r>
          </w:p>
        </w:tc>
      </w:tr>
      <w:tr w:rsidR="00EC6F60" w14:paraId="34A07573" w14:textId="77777777">
        <w:trPr>
          <w:trHeight w:val="292"/>
          <w:jc w:val="center"/>
        </w:trPr>
        <w:tc>
          <w:tcPr>
            <w:tcW w:w="2097" w:type="dxa"/>
            <w:tcBorders>
              <w:left w:val="single" w:sz="4" w:space="0" w:color="000000"/>
              <w:bottom w:val="single" w:sz="4" w:space="0" w:color="000000"/>
            </w:tcBorders>
            <w:shd w:val="clear" w:color="auto" w:fill="CCCCCC"/>
            <w:vAlign w:val="center"/>
          </w:tcPr>
          <w:p w14:paraId="056CB0A4" w14:textId="77777777" w:rsidR="00EC6F60" w:rsidRDefault="00000000">
            <w:pPr>
              <w:spacing w:line="100" w:lineRule="atLeast"/>
              <w:ind w:right="446"/>
              <w:jc w:val="center"/>
              <w:rPr>
                <w:rFonts w:ascii="Marianne" w:hAnsi="Marianne"/>
                <w:sz w:val="18"/>
                <w:szCs w:val="18"/>
              </w:rPr>
            </w:pPr>
            <w:proofErr w:type="gramStart"/>
            <w:r>
              <w:rPr>
                <w:rFonts w:ascii="Marianne" w:hAnsi="Marianne"/>
                <w:bCs/>
                <w:color w:val="000000"/>
                <w:sz w:val="18"/>
                <w:szCs w:val="18"/>
              </w:rPr>
              <w:t>aides</w:t>
            </w:r>
            <w:proofErr w:type="gramEnd"/>
            <w:r>
              <w:rPr>
                <w:rFonts w:ascii="Marianne" w:hAnsi="Marianne"/>
                <w:bCs/>
                <w:color w:val="000000"/>
                <w:sz w:val="18"/>
                <w:szCs w:val="18"/>
              </w:rPr>
              <w:t xml:space="preserve"> PO</w:t>
            </w:r>
          </w:p>
        </w:tc>
        <w:tc>
          <w:tcPr>
            <w:tcW w:w="1920" w:type="dxa"/>
            <w:tcBorders>
              <w:left w:val="single" w:sz="4" w:space="0" w:color="000000"/>
              <w:bottom w:val="single" w:sz="4" w:space="0" w:color="000000"/>
            </w:tcBorders>
            <w:vAlign w:val="center"/>
          </w:tcPr>
          <w:p w14:paraId="35C137BB"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1 361 520 €</w:t>
            </w:r>
          </w:p>
        </w:tc>
        <w:tc>
          <w:tcPr>
            <w:tcW w:w="1713" w:type="dxa"/>
            <w:tcBorders>
              <w:left w:val="single" w:sz="4" w:space="0" w:color="000000"/>
              <w:bottom w:val="single" w:sz="4" w:space="0" w:color="000000"/>
            </w:tcBorders>
            <w:vAlign w:val="center"/>
          </w:tcPr>
          <w:p w14:paraId="5083C498"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1 361 520 €</w:t>
            </w:r>
          </w:p>
        </w:tc>
        <w:tc>
          <w:tcPr>
            <w:tcW w:w="1815" w:type="dxa"/>
            <w:tcBorders>
              <w:left w:val="single" w:sz="4" w:space="0" w:color="000000"/>
              <w:bottom w:val="single" w:sz="4" w:space="0" w:color="000000"/>
            </w:tcBorders>
            <w:vAlign w:val="center"/>
          </w:tcPr>
          <w:p w14:paraId="6A19D5E1"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1 401 320 €</w:t>
            </w:r>
          </w:p>
        </w:tc>
        <w:tc>
          <w:tcPr>
            <w:tcW w:w="1696" w:type="dxa"/>
            <w:tcBorders>
              <w:left w:val="single" w:sz="4" w:space="0" w:color="000000"/>
              <w:bottom w:val="single" w:sz="4" w:space="0" w:color="000000"/>
              <w:right w:val="single" w:sz="4" w:space="0" w:color="000000"/>
            </w:tcBorders>
            <w:vAlign w:val="center"/>
          </w:tcPr>
          <w:p w14:paraId="7C2F10B2"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4 124 360 €</w:t>
            </w:r>
          </w:p>
        </w:tc>
      </w:tr>
      <w:tr w:rsidR="00EC6F60" w14:paraId="5189B486" w14:textId="77777777">
        <w:trPr>
          <w:trHeight w:val="292"/>
          <w:jc w:val="center"/>
        </w:trPr>
        <w:tc>
          <w:tcPr>
            <w:tcW w:w="2097" w:type="dxa"/>
            <w:tcBorders>
              <w:left w:val="single" w:sz="4" w:space="0" w:color="000000"/>
              <w:bottom w:val="single" w:sz="4" w:space="0" w:color="000000"/>
            </w:tcBorders>
            <w:shd w:val="clear" w:color="auto" w:fill="CCCCCC"/>
            <w:vAlign w:val="center"/>
          </w:tcPr>
          <w:p w14:paraId="0AC68F21" w14:textId="77777777" w:rsidR="00EC6F60" w:rsidRDefault="00000000">
            <w:pPr>
              <w:spacing w:line="100" w:lineRule="atLeast"/>
              <w:ind w:right="446"/>
              <w:jc w:val="center"/>
              <w:rPr>
                <w:rFonts w:ascii="Marianne" w:hAnsi="Marianne"/>
                <w:sz w:val="18"/>
                <w:szCs w:val="18"/>
              </w:rPr>
            </w:pPr>
            <w:proofErr w:type="gramStart"/>
            <w:r>
              <w:rPr>
                <w:rFonts w:ascii="Marianne" w:hAnsi="Marianne"/>
                <w:bCs/>
                <w:color w:val="000000"/>
                <w:sz w:val="18"/>
                <w:szCs w:val="18"/>
              </w:rPr>
              <w:t>aides</w:t>
            </w:r>
            <w:proofErr w:type="gramEnd"/>
            <w:r>
              <w:rPr>
                <w:rFonts w:ascii="Marianne" w:hAnsi="Marianne"/>
                <w:bCs/>
                <w:color w:val="000000"/>
                <w:sz w:val="18"/>
                <w:szCs w:val="18"/>
              </w:rPr>
              <w:t xml:space="preserve"> PB</w:t>
            </w:r>
          </w:p>
        </w:tc>
        <w:tc>
          <w:tcPr>
            <w:tcW w:w="1920" w:type="dxa"/>
            <w:tcBorders>
              <w:left w:val="single" w:sz="4" w:space="0" w:color="000000"/>
              <w:bottom w:val="single" w:sz="4" w:space="0" w:color="000000"/>
            </w:tcBorders>
            <w:vAlign w:val="center"/>
          </w:tcPr>
          <w:p w14:paraId="7E6D8A00"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208 670 €</w:t>
            </w:r>
          </w:p>
        </w:tc>
        <w:tc>
          <w:tcPr>
            <w:tcW w:w="1713" w:type="dxa"/>
            <w:tcBorders>
              <w:left w:val="single" w:sz="4" w:space="0" w:color="000000"/>
              <w:bottom w:val="single" w:sz="4" w:space="0" w:color="000000"/>
            </w:tcBorders>
            <w:vAlign w:val="center"/>
          </w:tcPr>
          <w:p w14:paraId="4B5417DD"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271 271 €</w:t>
            </w:r>
          </w:p>
        </w:tc>
        <w:tc>
          <w:tcPr>
            <w:tcW w:w="1815" w:type="dxa"/>
            <w:tcBorders>
              <w:left w:val="single" w:sz="4" w:space="0" w:color="000000"/>
              <w:bottom w:val="single" w:sz="4" w:space="0" w:color="000000"/>
            </w:tcBorders>
            <w:vAlign w:val="center"/>
          </w:tcPr>
          <w:p w14:paraId="7424487B"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271 271 €</w:t>
            </w:r>
          </w:p>
        </w:tc>
        <w:tc>
          <w:tcPr>
            <w:tcW w:w="1696" w:type="dxa"/>
            <w:tcBorders>
              <w:left w:val="single" w:sz="4" w:space="0" w:color="000000"/>
              <w:bottom w:val="single" w:sz="4" w:space="0" w:color="000000"/>
              <w:right w:val="single" w:sz="4" w:space="0" w:color="000000"/>
            </w:tcBorders>
            <w:vAlign w:val="center"/>
          </w:tcPr>
          <w:p w14:paraId="2EFD96AA" w14:textId="77777777" w:rsidR="00EC6F60" w:rsidRDefault="00000000">
            <w:pPr>
              <w:spacing w:line="100" w:lineRule="atLeast"/>
              <w:ind w:right="446"/>
              <w:jc w:val="center"/>
              <w:rPr>
                <w:rFonts w:ascii="Marianne" w:hAnsi="Marianne"/>
                <w:sz w:val="18"/>
                <w:szCs w:val="18"/>
              </w:rPr>
            </w:pPr>
            <w:r>
              <w:rPr>
                <w:rFonts w:ascii="Marianne" w:hAnsi="Marianne" w:cs="Arial"/>
                <w:bCs/>
                <w:color w:val="000000"/>
                <w:sz w:val="18"/>
                <w:szCs w:val="18"/>
              </w:rPr>
              <w:t>751 212</w:t>
            </w:r>
            <w:r>
              <w:rPr>
                <w:rFonts w:ascii="Marianne" w:hAnsi="Marianne"/>
                <w:bCs/>
                <w:color w:val="000000"/>
                <w:sz w:val="18"/>
                <w:szCs w:val="18"/>
              </w:rPr>
              <w:t xml:space="preserve"> €</w:t>
            </w:r>
          </w:p>
        </w:tc>
      </w:tr>
      <w:tr w:rsidR="00EC6F60" w14:paraId="619E9468" w14:textId="77777777">
        <w:trPr>
          <w:trHeight w:val="292"/>
          <w:jc w:val="center"/>
        </w:trPr>
        <w:tc>
          <w:tcPr>
            <w:tcW w:w="2097" w:type="dxa"/>
            <w:tcBorders>
              <w:left w:val="single" w:sz="4" w:space="0" w:color="000000"/>
              <w:bottom w:val="single" w:sz="4" w:space="0" w:color="000000"/>
            </w:tcBorders>
            <w:shd w:val="clear" w:color="auto" w:fill="FFFFFF"/>
            <w:vAlign w:val="center"/>
          </w:tcPr>
          <w:p w14:paraId="2ADF5E6F" w14:textId="77777777" w:rsidR="00EC6F60" w:rsidRDefault="00EC6F60">
            <w:pPr>
              <w:spacing w:line="100" w:lineRule="atLeast"/>
              <w:ind w:right="446"/>
              <w:jc w:val="center"/>
              <w:rPr>
                <w:rFonts w:ascii="Marianne" w:hAnsi="Marianne"/>
                <w:bCs/>
                <w:color w:val="000000"/>
                <w:sz w:val="18"/>
                <w:szCs w:val="18"/>
              </w:rPr>
            </w:pPr>
          </w:p>
        </w:tc>
        <w:tc>
          <w:tcPr>
            <w:tcW w:w="1920" w:type="dxa"/>
            <w:tcBorders>
              <w:left w:val="single" w:sz="4" w:space="0" w:color="000000"/>
              <w:bottom w:val="single" w:sz="4" w:space="0" w:color="000000"/>
            </w:tcBorders>
            <w:vAlign w:val="center"/>
          </w:tcPr>
          <w:p w14:paraId="5636956D" w14:textId="77777777" w:rsidR="00EC6F60" w:rsidRDefault="00EC6F60">
            <w:pPr>
              <w:spacing w:line="100" w:lineRule="atLeast"/>
              <w:ind w:right="446"/>
              <w:jc w:val="center"/>
              <w:rPr>
                <w:rFonts w:ascii="Marianne" w:hAnsi="Marianne"/>
                <w:bCs/>
                <w:color w:val="000000"/>
                <w:sz w:val="18"/>
                <w:szCs w:val="18"/>
              </w:rPr>
            </w:pPr>
          </w:p>
        </w:tc>
        <w:tc>
          <w:tcPr>
            <w:tcW w:w="1713" w:type="dxa"/>
            <w:tcBorders>
              <w:left w:val="single" w:sz="4" w:space="0" w:color="000000"/>
              <w:bottom w:val="single" w:sz="4" w:space="0" w:color="000000"/>
            </w:tcBorders>
            <w:vAlign w:val="center"/>
          </w:tcPr>
          <w:p w14:paraId="070F4CEB" w14:textId="77777777" w:rsidR="00EC6F60" w:rsidRDefault="00EC6F60">
            <w:pPr>
              <w:spacing w:line="100" w:lineRule="atLeast"/>
              <w:ind w:right="446"/>
              <w:jc w:val="center"/>
              <w:rPr>
                <w:rFonts w:ascii="Marianne" w:hAnsi="Marianne"/>
                <w:bCs/>
                <w:color w:val="000000"/>
                <w:sz w:val="18"/>
                <w:szCs w:val="18"/>
              </w:rPr>
            </w:pPr>
          </w:p>
        </w:tc>
        <w:tc>
          <w:tcPr>
            <w:tcW w:w="1815" w:type="dxa"/>
            <w:tcBorders>
              <w:left w:val="single" w:sz="4" w:space="0" w:color="000000"/>
              <w:bottom w:val="single" w:sz="4" w:space="0" w:color="000000"/>
            </w:tcBorders>
            <w:vAlign w:val="center"/>
          </w:tcPr>
          <w:p w14:paraId="7106906F" w14:textId="77777777" w:rsidR="00EC6F60" w:rsidRDefault="00EC6F60">
            <w:pPr>
              <w:spacing w:line="100" w:lineRule="atLeast"/>
              <w:ind w:right="446"/>
              <w:jc w:val="center"/>
              <w:rPr>
                <w:rFonts w:ascii="Marianne" w:hAnsi="Marianne"/>
                <w:bCs/>
                <w:color w:val="000000"/>
                <w:sz w:val="18"/>
                <w:szCs w:val="18"/>
              </w:rPr>
            </w:pPr>
          </w:p>
        </w:tc>
        <w:tc>
          <w:tcPr>
            <w:tcW w:w="1696" w:type="dxa"/>
            <w:tcBorders>
              <w:left w:val="single" w:sz="4" w:space="0" w:color="000000"/>
              <w:bottom w:val="single" w:sz="4" w:space="0" w:color="000000"/>
              <w:right w:val="single" w:sz="4" w:space="0" w:color="000000"/>
            </w:tcBorders>
            <w:vAlign w:val="center"/>
          </w:tcPr>
          <w:p w14:paraId="23DFF3F4" w14:textId="77777777" w:rsidR="00EC6F60" w:rsidRDefault="00EC6F60">
            <w:pPr>
              <w:spacing w:line="100" w:lineRule="atLeast"/>
              <w:ind w:right="446"/>
              <w:jc w:val="center"/>
              <w:rPr>
                <w:rFonts w:ascii="Marianne" w:hAnsi="Marianne"/>
                <w:bCs/>
                <w:color w:val="000000"/>
                <w:sz w:val="18"/>
                <w:szCs w:val="18"/>
              </w:rPr>
            </w:pPr>
          </w:p>
        </w:tc>
      </w:tr>
      <w:tr w:rsidR="00EC6F60" w14:paraId="51FA1154" w14:textId="77777777">
        <w:trPr>
          <w:trHeight w:val="292"/>
          <w:jc w:val="center"/>
        </w:trPr>
        <w:tc>
          <w:tcPr>
            <w:tcW w:w="2097" w:type="dxa"/>
            <w:tcBorders>
              <w:left w:val="single" w:sz="4" w:space="0" w:color="000000"/>
              <w:bottom w:val="single" w:sz="4" w:space="0" w:color="000000"/>
            </w:tcBorders>
            <w:shd w:val="clear" w:color="auto" w:fill="CCCCCC"/>
            <w:vAlign w:val="center"/>
          </w:tcPr>
          <w:p w14:paraId="1BB03F89" w14:textId="77777777" w:rsidR="00EC6F60" w:rsidRDefault="00000000">
            <w:pPr>
              <w:spacing w:line="100" w:lineRule="atLeast"/>
              <w:ind w:right="446"/>
              <w:jc w:val="center"/>
              <w:rPr>
                <w:rFonts w:ascii="Marianne" w:hAnsi="Marianne"/>
                <w:sz w:val="18"/>
                <w:szCs w:val="18"/>
              </w:rPr>
            </w:pPr>
            <w:proofErr w:type="gramStart"/>
            <w:r>
              <w:rPr>
                <w:rFonts w:ascii="Marianne" w:hAnsi="Marianne"/>
                <w:bCs/>
                <w:color w:val="000000"/>
                <w:sz w:val="18"/>
                <w:szCs w:val="18"/>
              </w:rPr>
              <w:t>part</w:t>
            </w:r>
            <w:proofErr w:type="gramEnd"/>
            <w:r>
              <w:rPr>
                <w:rFonts w:ascii="Marianne" w:hAnsi="Marianne"/>
                <w:bCs/>
                <w:color w:val="000000"/>
                <w:sz w:val="18"/>
                <w:szCs w:val="18"/>
              </w:rPr>
              <w:t xml:space="preserve"> variable</w:t>
            </w:r>
          </w:p>
        </w:tc>
        <w:tc>
          <w:tcPr>
            <w:tcW w:w="1920" w:type="dxa"/>
            <w:tcBorders>
              <w:left w:val="single" w:sz="4" w:space="0" w:color="000000"/>
              <w:bottom w:val="single" w:sz="4" w:space="0" w:color="000000"/>
            </w:tcBorders>
            <w:vAlign w:val="center"/>
          </w:tcPr>
          <w:p w14:paraId="538237DF"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113 040 €</w:t>
            </w:r>
          </w:p>
        </w:tc>
        <w:tc>
          <w:tcPr>
            <w:tcW w:w="1713" w:type="dxa"/>
            <w:tcBorders>
              <w:left w:val="single" w:sz="4" w:space="0" w:color="000000"/>
              <w:bottom w:val="single" w:sz="4" w:space="0" w:color="000000"/>
            </w:tcBorders>
            <w:vAlign w:val="center"/>
          </w:tcPr>
          <w:p w14:paraId="45A63C54"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117 840 €</w:t>
            </w:r>
          </w:p>
        </w:tc>
        <w:tc>
          <w:tcPr>
            <w:tcW w:w="1815" w:type="dxa"/>
            <w:tcBorders>
              <w:left w:val="single" w:sz="4" w:space="0" w:color="000000"/>
              <w:bottom w:val="single" w:sz="4" w:space="0" w:color="000000"/>
            </w:tcBorders>
            <w:vAlign w:val="center"/>
          </w:tcPr>
          <w:p w14:paraId="156545F3"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119 120 €</w:t>
            </w:r>
          </w:p>
        </w:tc>
        <w:tc>
          <w:tcPr>
            <w:tcW w:w="1696" w:type="dxa"/>
            <w:tcBorders>
              <w:left w:val="single" w:sz="4" w:space="0" w:color="000000"/>
              <w:bottom w:val="single" w:sz="4" w:space="0" w:color="000000"/>
              <w:right w:val="single" w:sz="4" w:space="0" w:color="000000"/>
            </w:tcBorders>
            <w:vAlign w:val="center"/>
          </w:tcPr>
          <w:p w14:paraId="6939302D"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350 000 €</w:t>
            </w:r>
          </w:p>
        </w:tc>
      </w:tr>
      <w:tr w:rsidR="00EC6F60" w14:paraId="64CDB11F" w14:textId="77777777">
        <w:trPr>
          <w:trHeight w:val="321"/>
          <w:jc w:val="center"/>
        </w:trPr>
        <w:tc>
          <w:tcPr>
            <w:tcW w:w="2097" w:type="dxa"/>
            <w:tcBorders>
              <w:left w:val="single" w:sz="4" w:space="0" w:color="000000"/>
              <w:bottom w:val="single" w:sz="4" w:space="0" w:color="000000"/>
            </w:tcBorders>
            <w:shd w:val="clear" w:color="auto" w:fill="CCCCCC"/>
            <w:vAlign w:val="center"/>
          </w:tcPr>
          <w:p w14:paraId="01779B56" w14:textId="77777777" w:rsidR="00EC6F60" w:rsidRDefault="00000000">
            <w:pPr>
              <w:spacing w:line="100" w:lineRule="atLeast"/>
              <w:ind w:right="446"/>
              <w:jc w:val="center"/>
              <w:rPr>
                <w:rFonts w:ascii="Marianne" w:hAnsi="Marianne"/>
                <w:sz w:val="18"/>
                <w:szCs w:val="18"/>
              </w:rPr>
            </w:pPr>
            <w:proofErr w:type="gramStart"/>
            <w:r>
              <w:rPr>
                <w:rFonts w:ascii="Marianne" w:hAnsi="Marianne"/>
                <w:bCs/>
                <w:color w:val="000000"/>
                <w:sz w:val="18"/>
                <w:szCs w:val="18"/>
              </w:rPr>
              <w:t>part</w:t>
            </w:r>
            <w:proofErr w:type="gramEnd"/>
            <w:r>
              <w:rPr>
                <w:rFonts w:ascii="Marianne" w:hAnsi="Marianne"/>
                <w:bCs/>
                <w:color w:val="000000"/>
                <w:sz w:val="18"/>
                <w:szCs w:val="18"/>
              </w:rPr>
              <w:t xml:space="preserve"> fixe</w:t>
            </w:r>
          </w:p>
        </w:tc>
        <w:tc>
          <w:tcPr>
            <w:tcW w:w="1920" w:type="dxa"/>
            <w:tcBorders>
              <w:left w:val="single" w:sz="4" w:space="0" w:color="000000"/>
              <w:bottom w:val="single" w:sz="4" w:space="0" w:color="000000"/>
            </w:tcBorders>
            <w:vAlign w:val="center"/>
          </w:tcPr>
          <w:p w14:paraId="648EE138"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43 945 €</w:t>
            </w:r>
          </w:p>
        </w:tc>
        <w:tc>
          <w:tcPr>
            <w:tcW w:w="1713" w:type="dxa"/>
            <w:tcBorders>
              <w:left w:val="single" w:sz="4" w:space="0" w:color="000000"/>
              <w:bottom w:val="single" w:sz="4" w:space="0" w:color="000000"/>
            </w:tcBorders>
            <w:vAlign w:val="center"/>
          </w:tcPr>
          <w:p w14:paraId="58631D46"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43 944 €</w:t>
            </w:r>
          </w:p>
        </w:tc>
        <w:tc>
          <w:tcPr>
            <w:tcW w:w="1815" w:type="dxa"/>
            <w:tcBorders>
              <w:left w:val="single" w:sz="4" w:space="0" w:color="000000"/>
              <w:bottom w:val="single" w:sz="4" w:space="0" w:color="000000"/>
            </w:tcBorders>
            <w:vAlign w:val="center"/>
          </w:tcPr>
          <w:p w14:paraId="6D66FC5D"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43 944 €</w:t>
            </w:r>
          </w:p>
        </w:tc>
        <w:tc>
          <w:tcPr>
            <w:tcW w:w="1696" w:type="dxa"/>
            <w:tcBorders>
              <w:left w:val="single" w:sz="4" w:space="0" w:color="000000"/>
              <w:bottom w:val="single" w:sz="4" w:space="0" w:color="000000"/>
              <w:right w:val="single" w:sz="4" w:space="0" w:color="000000"/>
            </w:tcBorders>
            <w:vAlign w:val="center"/>
          </w:tcPr>
          <w:p w14:paraId="22EC783E" w14:textId="77777777" w:rsidR="00EC6F60" w:rsidRDefault="00000000">
            <w:pPr>
              <w:spacing w:line="100" w:lineRule="atLeast"/>
              <w:ind w:right="446"/>
              <w:jc w:val="center"/>
              <w:rPr>
                <w:rFonts w:ascii="Marianne" w:hAnsi="Marianne"/>
                <w:sz w:val="18"/>
                <w:szCs w:val="18"/>
              </w:rPr>
            </w:pPr>
            <w:r>
              <w:rPr>
                <w:rFonts w:ascii="Marianne" w:hAnsi="Marianne"/>
                <w:bCs/>
                <w:color w:val="000000"/>
                <w:sz w:val="18"/>
                <w:szCs w:val="18"/>
              </w:rPr>
              <w:t>131 833 €</w:t>
            </w:r>
          </w:p>
        </w:tc>
      </w:tr>
      <w:tr w:rsidR="00EC6F60" w14:paraId="071E662A" w14:textId="77777777">
        <w:trPr>
          <w:trHeight w:val="292"/>
          <w:jc w:val="center"/>
        </w:trPr>
        <w:tc>
          <w:tcPr>
            <w:tcW w:w="2097" w:type="dxa"/>
            <w:tcBorders>
              <w:left w:val="single" w:sz="4" w:space="0" w:color="000000"/>
              <w:bottom w:val="single" w:sz="4" w:space="0" w:color="000000"/>
            </w:tcBorders>
            <w:shd w:val="clear" w:color="auto" w:fill="CCCCCC"/>
            <w:vAlign w:val="center"/>
          </w:tcPr>
          <w:p w14:paraId="4210E0DB"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TOTAL INGENIERIE</w:t>
            </w:r>
          </w:p>
        </w:tc>
        <w:tc>
          <w:tcPr>
            <w:tcW w:w="1920" w:type="dxa"/>
            <w:tcBorders>
              <w:left w:val="single" w:sz="4" w:space="0" w:color="000000"/>
              <w:bottom w:val="single" w:sz="4" w:space="0" w:color="000000"/>
            </w:tcBorders>
            <w:shd w:val="clear" w:color="auto" w:fill="auto"/>
            <w:vAlign w:val="center"/>
          </w:tcPr>
          <w:p w14:paraId="1C8F0F4C"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156 985 €</w:t>
            </w:r>
          </w:p>
        </w:tc>
        <w:tc>
          <w:tcPr>
            <w:tcW w:w="1713" w:type="dxa"/>
            <w:tcBorders>
              <w:left w:val="single" w:sz="4" w:space="0" w:color="000000"/>
              <w:bottom w:val="single" w:sz="4" w:space="0" w:color="000000"/>
            </w:tcBorders>
            <w:shd w:val="clear" w:color="auto" w:fill="auto"/>
            <w:vAlign w:val="center"/>
          </w:tcPr>
          <w:p w14:paraId="374A9301"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161 784 €</w:t>
            </w:r>
          </w:p>
        </w:tc>
        <w:tc>
          <w:tcPr>
            <w:tcW w:w="1815" w:type="dxa"/>
            <w:tcBorders>
              <w:left w:val="single" w:sz="4" w:space="0" w:color="000000"/>
              <w:bottom w:val="single" w:sz="4" w:space="0" w:color="000000"/>
            </w:tcBorders>
            <w:shd w:val="clear" w:color="auto" w:fill="auto"/>
            <w:vAlign w:val="center"/>
          </w:tcPr>
          <w:p w14:paraId="42F65046"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163 064 €</w:t>
            </w:r>
          </w:p>
        </w:tc>
        <w:tc>
          <w:tcPr>
            <w:tcW w:w="1696" w:type="dxa"/>
            <w:tcBorders>
              <w:left w:val="single" w:sz="4" w:space="0" w:color="000000"/>
              <w:bottom w:val="single" w:sz="4" w:space="0" w:color="000000"/>
              <w:right w:val="single" w:sz="4" w:space="0" w:color="000000"/>
            </w:tcBorders>
            <w:vAlign w:val="center"/>
          </w:tcPr>
          <w:p w14:paraId="7E726F22"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481 833 €</w:t>
            </w:r>
          </w:p>
        </w:tc>
      </w:tr>
      <w:tr w:rsidR="00EC6F60" w14:paraId="488520E6" w14:textId="77777777">
        <w:trPr>
          <w:trHeight w:val="292"/>
          <w:jc w:val="center"/>
        </w:trPr>
        <w:tc>
          <w:tcPr>
            <w:tcW w:w="2097" w:type="dxa"/>
            <w:tcBorders>
              <w:left w:val="single" w:sz="4" w:space="0" w:color="000000"/>
              <w:bottom w:val="single" w:sz="4" w:space="0" w:color="000000"/>
            </w:tcBorders>
            <w:shd w:val="clear" w:color="auto" w:fill="FFFFFF"/>
            <w:vAlign w:val="center"/>
          </w:tcPr>
          <w:p w14:paraId="344201A5" w14:textId="77777777" w:rsidR="00EC6F60" w:rsidRDefault="00EC6F60">
            <w:pPr>
              <w:spacing w:line="100" w:lineRule="atLeast"/>
              <w:ind w:right="446"/>
              <w:jc w:val="center"/>
              <w:rPr>
                <w:rFonts w:ascii="Marianne" w:hAnsi="Marianne"/>
                <w:bCs/>
                <w:color w:val="000000"/>
                <w:sz w:val="18"/>
                <w:szCs w:val="18"/>
              </w:rPr>
            </w:pPr>
          </w:p>
        </w:tc>
        <w:tc>
          <w:tcPr>
            <w:tcW w:w="1920" w:type="dxa"/>
            <w:tcBorders>
              <w:left w:val="single" w:sz="4" w:space="0" w:color="000000"/>
              <w:bottom w:val="single" w:sz="4" w:space="0" w:color="000000"/>
            </w:tcBorders>
            <w:shd w:val="clear" w:color="auto" w:fill="FFFFFF"/>
            <w:vAlign w:val="center"/>
          </w:tcPr>
          <w:p w14:paraId="6345ED1B" w14:textId="77777777" w:rsidR="00EC6F60" w:rsidRDefault="00EC6F60">
            <w:pPr>
              <w:spacing w:line="100" w:lineRule="atLeast"/>
              <w:ind w:right="446"/>
              <w:jc w:val="center"/>
              <w:rPr>
                <w:rFonts w:ascii="Marianne" w:hAnsi="Marianne"/>
                <w:bCs/>
                <w:color w:val="000000"/>
                <w:sz w:val="18"/>
                <w:szCs w:val="18"/>
              </w:rPr>
            </w:pPr>
          </w:p>
        </w:tc>
        <w:tc>
          <w:tcPr>
            <w:tcW w:w="1713" w:type="dxa"/>
            <w:tcBorders>
              <w:left w:val="single" w:sz="4" w:space="0" w:color="000000"/>
              <w:bottom w:val="single" w:sz="4" w:space="0" w:color="000000"/>
            </w:tcBorders>
            <w:vAlign w:val="center"/>
          </w:tcPr>
          <w:p w14:paraId="0CA620AB" w14:textId="77777777" w:rsidR="00EC6F60" w:rsidRDefault="00EC6F60">
            <w:pPr>
              <w:spacing w:line="100" w:lineRule="atLeast"/>
              <w:ind w:right="446"/>
              <w:jc w:val="center"/>
              <w:rPr>
                <w:rFonts w:ascii="Marianne" w:hAnsi="Marianne"/>
                <w:bCs/>
                <w:color w:val="000000"/>
                <w:sz w:val="18"/>
                <w:szCs w:val="18"/>
              </w:rPr>
            </w:pPr>
          </w:p>
        </w:tc>
        <w:tc>
          <w:tcPr>
            <w:tcW w:w="1815" w:type="dxa"/>
            <w:tcBorders>
              <w:left w:val="single" w:sz="4" w:space="0" w:color="000000"/>
              <w:bottom w:val="single" w:sz="4" w:space="0" w:color="000000"/>
            </w:tcBorders>
            <w:vAlign w:val="center"/>
          </w:tcPr>
          <w:p w14:paraId="5C3FFD43" w14:textId="77777777" w:rsidR="00EC6F60" w:rsidRDefault="00EC6F60">
            <w:pPr>
              <w:spacing w:line="100" w:lineRule="atLeast"/>
              <w:ind w:right="446"/>
              <w:jc w:val="center"/>
              <w:rPr>
                <w:rFonts w:ascii="Marianne" w:hAnsi="Marianne"/>
                <w:bCs/>
                <w:color w:val="000000"/>
                <w:sz w:val="18"/>
                <w:szCs w:val="18"/>
              </w:rPr>
            </w:pPr>
          </w:p>
        </w:tc>
        <w:tc>
          <w:tcPr>
            <w:tcW w:w="1696" w:type="dxa"/>
            <w:tcBorders>
              <w:left w:val="single" w:sz="4" w:space="0" w:color="000000"/>
              <w:bottom w:val="single" w:sz="4" w:space="0" w:color="000000"/>
              <w:right w:val="single" w:sz="4" w:space="0" w:color="000000"/>
            </w:tcBorders>
            <w:vAlign w:val="center"/>
          </w:tcPr>
          <w:p w14:paraId="1DE3D593" w14:textId="77777777" w:rsidR="00EC6F60" w:rsidRDefault="00EC6F60">
            <w:pPr>
              <w:spacing w:line="100" w:lineRule="atLeast"/>
              <w:ind w:right="446"/>
              <w:jc w:val="center"/>
              <w:rPr>
                <w:rFonts w:ascii="Marianne" w:hAnsi="Marianne"/>
                <w:bCs/>
                <w:color w:val="000000"/>
                <w:sz w:val="18"/>
                <w:szCs w:val="18"/>
              </w:rPr>
            </w:pPr>
          </w:p>
        </w:tc>
      </w:tr>
      <w:tr w:rsidR="00EC6F60" w14:paraId="65CCDB91" w14:textId="77777777">
        <w:trPr>
          <w:trHeight w:val="292"/>
          <w:jc w:val="center"/>
        </w:trPr>
        <w:tc>
          <w:tcPr>
            <w:tcW w:w="2097" w:type="dxa"/>
            <w:tcBorders>
              <w:left w:val="single" w:sz="4" w:space="0" w:color="000000"/>
              <w:bottom w:val="single" w:sz="4" w:space="0" w:color="000000"/>
            </w:tcBorders>
            <w:shd w:val="clear" w:color="auto" w:fill="CCCCCC"/>
            <w:vAlign w:val="center"/>
          </w:tcPr>
          <w:p w14:paraId="364BEFBF"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TOTAL GENERAL</w:t>
            </w:r>
          </w:p>
        </w:tc>
        <w:tc>
          <w:tcPr>
            <w:tcW w:w="1920" w:type="dxa"/>
            <w:tcBorders>
              <w:left w:val="single" w:sz="4" w:space="0" w:color="000000"/>
              <w:bottom w:val="single" w:sz="4" w:space="0" w:color="000000"/>
            </w:tcBorders>
            <w:vAlign w:val="center"/>
          </w:tcPr>
          <w:p w14:paraId="1A394436" w14:textId="77777777" w:rsidR="00EC6F60" w:rsidRDefault="00000000">
            <w:pPr>
              <w:spacing w:line="100" w:lineRule="atLeast"/>
              <w:ind w:right="446"/>
              <w:jc w:val="center"/>
              <w:rPr>
                <w:rFonts w:ascii="Marianne" w:hAnsi="Marianne"/>
                <w:sz w:val="18"/>
                <w:szCs w:val="18"/>
              </w:rPr>
            </w:pPr>
            <w:r>
              <w:rPr>
                <w:rFonts w:ascii="Marianne" w:hAnsi="Marianne"/>
                <w:b/>
                <w:color w:val="000000"/>
                <w:sz w:val="18"/>
                <w:szCs w:val="18"/>
              </w:rPr>
              <w:t>1 727 175 €</w:t>
            </w:r>
          </w:p>
        </w:tc>
        <w:tc>
          <w:tcPr>
            <w:tcW w:w="1713" w:type="dxa"/>
            <w:tcBorders>
              <w:left w:val="single" w:sz="4" w:space="0" w:color="000000"/>
              <w:bottom w:val="single" w:sz="4" w:space="0" w:color="000000"/>
            </w:tcBorders>
            <w:vAlign w:val="center"/>
          </w:tcPr>
          <w:p w14:paraId="21FA8C95" w14:textId="77777777" w:rsidR="00EC6F60" w:rsidRDefault="00000000">
            <w:pPr>
              <w:spacing w:line="100" w:lineRule="atLeast"/>
              <w:ind w:right="446"/>
              <w:jc w:val="center"/>
              <w:rPr>
                <w:rFonts w:ascii="Marianne" w:hAnsi="Marianne"/>
                <w:sz w:val="18"/>
                <w:szCs w:val="18"/>
              </w:rPr>
            </w:pPr>
            <w:r>
              <w:rPr>
                <w:rFonts w:ascii="Marianne" w:hAnsi="Marianne" w:cs="Arial"/>
                <w:b/>
                <w:color w:val="000000"/>
                <w:sz w:val="18"/>
                <w:szCs w:val="18"/>
              </w:rPr>
              <w:t xml:space="preserve">1 794 575 </w:t>
            </w:r>
            <w:r>
              <w:rPr>
                <w:rFonts w:ascii="Marianne" w:hAnsi="Marianne"/>
                <w:b/>
                <w:color w:val="000000"/>
                <w:sz w:val="18"/>
                <w:szCs w:val="18"/>
              </w:rPr>
              <w:t>€</w:t>
            </w:r>
          </w:p>
        </w:tc>
        <w:tc>
          <w:tcPr>
            <w:tcW w:w="1815" w:type="dxa"/>
            <w:tcBorders>
              <w:left w:val="single" w:sz="4" w:space="0" w:color="000000"/>
              <w:bottom w:val="single" w:sz="4" w:space="0" w:color="000000"/>
            </w:tcBorders>
            <w:vAlign w:val="center"/>
          </w:tcPr>
          <w:p w14:paraId="23EFF61D" w14:textId="77777777" w:rsidR="00EC6F60" w:rsidRDefault="00000000">
            <w:pPr>
              <w:spacing w:line="100" w:lineRule="atLeast"/>
              <w:ind w:right="446"/>
              <w:jc w:val="center"/>
              <w:rPr>
                <w:rFonts w:ascii="Marianne" w:hAnsi="Marianne"/>
                <w:sz w:val="18"/>
                <w:szCs w:val="18"/>
              </w:rPr>
            </w:pPr>
            <w:r>
              <w:rPr>
                <w:rFonts w:ascii="Marianne" w:hAnsi="Marianne" w:cs="Arial"/>
                <w:b/>
                <w:color w:val="000000"/>
                <w:sz w:val="18"/>
                <w:szCs w:val="18"/>
              </w:rPr>
              <w:t>1 835 655</w:t>
            </w:r>
            <w:r>
              <w:rPr>
                <w:rFonts w:ascii="Marianne" w:hAnsi="Marianne"/>
                <w:b/>
                <w:color w:val="000000"/>
                <w:sz w:val="18"/>
                <w:szCs w:val="18"/>
              </w:rPr>
              <w:t xml:space="preserve"> €</w:t>
            </w:r>
          </w:p>
        </w:tc>
        <w:tc>
          <w:tcPr>
            <w:tcW w:w="1696" w:type="dxa"/>
            <w:tcBorders>
              <w:left w:val="single" w:sz="4" w:space="0" w:color="000000"/>
              <w:bottom w:val="single" w:sz="4" w:space="0" w:color="000000"/>
              <w:right w:val="single" w:sz="4" w:space="0" w:color="000000"/>
            </w:tcBorders>
            <w:vAlign w:val="center"/>
          </w:tcPr>
          <w:p w14:paraId="47C18309" w14:textId="77777777" w:rsidR="00EC6F60" w:rsidRDefault="00000000">
            <w:pPr>
              <w:spacing w:line="100" w:lineRule="atLeast"/>
              <w:ind w:right="446"/>
              <w:jc w:val="center"/>
              <w:rPr>
                <w:rFonts w:ascii="Marianne" w:hAnsi="Marianne"/>
                <w:sz w:val="18"/>
                <w:szCs w:val="18"/>
              </w:rPr>
            </w:pPr>
            <w:r>
              <w:rPr>
                <w:rFonts w:ascii="Marianne" w:hAnsi="Marianne" w:cs="Arial"/>
                <w:b/>
                <w:color w:val="000000"/>
                <w:sz w:val="18"/>
                <w:szCs w:val="18"/>
              </w:rPr>
              <w:t>5 357 405</w:t>
            </w:r>
            <w:r>
              <w:rPr>
                <w:rFonts w:ascii="Marianne" w:hAnsi="Marianne"/>
                <w:b/>
                <w:color w:val="000000"/>
                <w:sz w:val="18"/>
                <w:szCs w:val="18"/>
              </w:rPr>
              <w:t xml:space="preserve"> €</w:t>
            </w:r>
          </w:p>
        </w:tc>
      </w:tr>
    </w:tbl>
    <w:p w14:paraId="5E11095F" w14:textId="77777777" w:rsidR="00EC6F60" w:rsidRDefault="00EC6F60">
      <w:pPr>
        <w:jc w:val="both"/>
        <w:rPr>
          <w:rFonts w:ascii="Marianne" w:hAnsi="Marianne"/>
        </w:rPr>
      </w:pPr>
    </w:p>
    <w:p w14:paraId="4EA17786" w14:textId="77777777" w:rsidR="00EC6F60" w:rsidRDefault="00000000">
      <w:pPr>
        <w:pStyle w:val="Titre2"/>
        <w:spacing w:line="100" w:lineRule="atLeast"/>
        <w:ind w:left="0" w:firstLine="0"/>
        <w:jc w:val="both"/>
        <w:rPr>
          <w:rFonts w:ascii="Marianne" w:hAnsi="Marianne"/>
          <w:bCs/>
          <w:color w:val="000000"/>
          <w:szCs w:val="23"/>
        </w:rPr>
      </w:pPr>
      <w:bookmarkStart w:id="24" w:name="_Toc161300299"/>
      <w:r>
        <w:rPr>
          <w:rFonts w:ascii="Marianne" w:hAnsi="Marianne"/>
          <w:bCs/>
          <w:color w:val="000000"/>
          <w:szCs w:val="23"/>
        </w:rPr>
        <w:t>5.2. Financements de la collectivité maître d'ouvrage</w:t>
      </w:r>
      <w:bookmarkEnd w:id="24"/>
    </w:p>
    <w:p w14:paraId="23732CBE" w14:textId="77777777" w:rsidR="00EC6F60" w:rsidRDefault="00EC6F60">
      <w:pPr>
        <w:ind w:left="1410"/>
        <w:jc w:val="both"/>
        <w:rPr>
          <w:rFonts w:ascii="Marianne" w:hAnsi="Marianne"/>
          <w:b/>
          <w:bCs/>
          <w:szCs w:val="23"/>
        </w:rPr>
      </w:pPr>
    </w:p>
    <w:p w14:paraId="14883F6E" w14:textId="77777777" w:rsidR="00EC6F60" w:rsidRDefault="00000000">
      <w:pPr>
        <w:ind w:left="993"/>
        <w:jc w:val="both"/>
        <w:rPr>
          <w:rFonts w:ascii="Marianne" w:hAnsi="Marianne"/>
          <w:b/>
          <w:bCs/>
          <w:szCs w:val="23"/>
        </w:rPr>
      </w:pPr>
      <w:r>
        <w:rPr>
          <w:rFonts w:ascii="Marianne" w:hAnsi="Marianne"/>
          <w:b/>
          <w:bCs/>
          <w:szCs w:val="23"/>
        </w:rPr>
        <w:t xml:space="preserve">5.2.1. Règles d'application </w:t>
      </w:r>
    </w:p>
    <w:p w14:paraId="49F62099" w14:textId="77777777" w:rsidR="00EC6F60" w:rsidRDefault="00EC6F60">
      <w:pPr>
        <w:ind w:left="993"/>
        <w:jc w:val="both"/>
        <w:rPr>
          <w:rFonts w:ascii="Marianne" w:hAnsi="Marianne"/>
          <w:b/>
          <w:bCs/>
          <w:szCs w:val="23"/>
        </w:rPr>
      </w:pPr>
    </w:p>
    <w:p w14:paraId="024D6BEC" w14:textId="77777777" w:rsidR="00EC6F60" w:rsidRDefault="00000000">
      <w:pPr>
        <w:jc w:val="both"/>
        <w:rPr>
          <w:rFonts w:ascii="Marianne" w:eastAsia="Arial Narrow" w:hAnsi="Marianne"/>
          <w:szCs w:val="23"/>
        </w:rPr>
      </w:pPr>
      <w:r>
        <w:rPr>
          <w:rFonts w:ascii="Marianne" w:eastAsia="Arial Narrow" w:hAnsi="Marianne"/>
          <w:szCs w:val="23"/>
        </w:rPr>
        <w:t>Pour les aides aux travaux, les conditions générales de recevabilité et d'instruction des demandes, ainsi que les modalités de calcul de la subvention applicables à l'opération découlent du règlement d’attribution des aides approuvé par la collectivité.</w:t>
      </w:r>
    </w:p>
    <w:p w14:paraId="6F31E425" w14:textId="77777777" w:rsidR="00EC6F60" w:rsidRDefault="00EC6F60">
      <w:pPr>
        <w:jc w:val="both"/>
        <w:rPr>
          <w:rFonts w:ascii="Marianne" w:hAnsi="Marianne"/>
          <w:b/>
          <w:bCs/>
          <w:szCs w:val="23"/>
        </w:rPr>
      </w:pPr>
    </w:p>
    <w:p w14:paraId="680A4E1C" w14:textId="77777777" w:rsidR="00EC6F60" w:rsidRDefault="00000000">
      <w:pPr>
        <w:ind w:left="993"/>
        <w:jc w:val="both"/>
        <w:rPr>
          <w:rFonts w:ascii="Marianne" w:hAnsi="Marianne"/>
          <w:b/>
          <w:bCs/>
          <w:szCs w:val="23"/>
        </w:rPr>
      </w:pPr>
      <w:r>
        <w:rPr>
          <w:rFonts w:ascii="Marianne" w:hAnsi="Marianne"/>
          <w:b/>
          <w:bCs/>
          <w:szCs w:val="23"/>
        </w:rPr>
        <w:t>5.2.2 Montants prévisionnels</w:t>
      </w:r>
    </w:p>
    <w:p w14:paraId="6E6383E0" w14:textId="77777777" w:rsidR="00EC6F60" w:rsidRDefault="00EC6F60">
      <w:pPr>
        <w:ind w:left="1410"/>
        <w:jc w:val="both"/>
        <w:rPr>
          <w:rFonts w:ascii="Marianne" w:hAnsi="Marianne"/>
          <w:color w:val="000000"/>
          <w:szCs w:val="23"/>
        </w:rPr>
      </w:pPr>
    </w:p>
    <w:p w14:paraId="7AC7244E" w14:textId="6AE8E7AC" w:rsidR="00EC6F60" w:rsidRDefault="00000000">
      <w:pPr>
        <w:spacing w:after="113" w:line="100" w:lineRule="atLeast"/>
        <w:jc w:val="both"/>
        <w:rPr>
          <w:rFonts w:ascii="Marianne" w:hAnsi="Marianne"/>
          <w:color w:val="000000"/>
          <w:szCs w:val="23"/>
        </w:rPr>
      </w:pPr>
      <w:r>
        <w:rPr>
          <w:rFonts w:ascii="Marianne" w:hAnsi="Marianne"/>
          <w:color w:val="000000"/>
          <w:szCs w:val="23"/>
        </w:rPr>
        <w:t xml:space="preserve">Les montants prévisionnels des autorisations d'engagement de la </w:t>
      </w:r>
      <w:r w:rsidRPr="00382F7D">
        <w:rPr>
          <w:rFonts w:ascii="Marianne" w:hAnsi="Marianne"/>
          <w:color w:val="000000"/>
          <w:szCs w:val="23"/>
        </w:rPr>
        <w:t xml:space="preserve">Communauté de Communes Terres des Confluences (maître d'ouvrage) pour l'opération sont de </w:t>
      </w:r>
      <w:r w:rsidR="00382F7D" w:rsidRPr="00382F7D">
        <w:rPr>
          <w:rFonts w:ascii="Marianne" w:hAnsi="Marianne"/>
          <w:b/>
          <w:bCs/>
          <w:color w:val="000000"/>
          <w:szCs w:val="23"/>
          <w:shd w:val="clear" w:color="auto" w:fill="FFFF00"/>
        </w:rPr>
        <w:t>898 000</w:t>
      </w:r>
      <w:r w:rsidRPr="00382F7D">
        <w:rPr>
          <w:rFonts w:ascii="Marianne" w:hAnsi="Marianne"/>
          <w:b/>
          <w:bCs/>
          <w:color w:val="000000"/>
          <w:szCs w:val="23"/>
          <w:shd w:val="clear" w:color="auto" w:fill="FFFF00"/>
        </w:rPr>
        <w:t xml:space="preserve"> €</w:t>
      </w:r>
      <w:r w:rsidRPr="00382F7D">
        <w:rPr>
          <w:rFonts w:ascii="Marianne" w:hAnsi="Marianne"/>
          <w:color w:val="000000"/>
          <w:szCs w:val="23"/>
          <w:shd w:val="clear" w:color="auto" w:fill="FFFF00"/>
        </w:rPr>
        <w:t xml:space="preserve"> </w:t>
      </w:r>
      <w:r w:rsidRPr="00382F7D">
        <w:rPr>
          <w:rFonts w:ascii="Marianne" w:hAnsi="Marianne"/>
          <w:color w:val="000000"/>
          <w:szCs w:val="23"/>
        </w:rPr>
        <w:t>selon l'échéancier suivant :</w:t>
      </w:r>
    </w:p>
    <w:p w14:paraId="44C8AEF5" w14:textId="77777777" w:rsidR="00EC6F60" w:rsidRDefault="00EC6F60">
      <w:pPr>
        <w:spacing w:after="113" w:line="100" w:lineRule="atLeast"/>
        <w:jc w:val="both"/>
        <w:rPr>
          <w:rFonts w:ascii="Marianne" w:hAnsi="Marianne"/>
          <w:color w:val="000000"/>
          <w:szCs w:val="23"/>
        </w:rPr>
      </w:pPr>
    </w:p>
    <w:p w14:paraId="61ECD920" w14:textId="77777777" w:rsidR="00EC6F60" w:rsidRDefault="00EC6F60">
      <w:pPr>
        <w:spacing w:line="100" w:lineRule="atLeast"/>
        <w:jc w:val="both"/>
        <w:rPr>
          <w:rFonts w:ascii="Marianne" w:hAnsi="Marianne"/>
          <w:b/>
          <w:bCs/>
          <w:color w:val="000000"/>
          <w:szCs w:val="23"/>
        </w:rPr>
      </w:pPr>
    </w:p>
    <w:tbl>
      <w:tblPr>
        <w:tblW w:w="9171" w:type="dxa"/>
        <w:jc w:val="center"/>
        <w:tblLayout w:type="fixed"/>
        <w:tblCellMar>
          <w:top w:w="55" w:type="dxa"/>
          <w:left w:w="55" w:type="dxa"/>
          <w:bottom w:w="55" w:type="dxa"/>
          <w:right w:w="55" w:type="dxa"/>
        </w:tblCellMar>
        <w:tblLook w:val="0000" w:firstRow="0" w:lastRow="0" w:firstColumn="0" w:lastColumn="0" w:noHBand="0" w:noVBand="0"/>
      </w:tblPr>
      <w:tblGrid>
        <w:gridCol w:w="2787"/>
        <w:gridCol w:w="1815"/>
        <w:gridCol w:w="1681"/>
        <w:gridCol w:w="1439"/>
        <w:gridCol w:w="1449"/>
      </w:tblGrid>
      <w:tr w:rsidR="00EC6F60" w14:paraId="5B811907" w14:textId="77777777">
        <w:trPr>
          <w:trHeight w:val="286"/>
          <w:jc w:val="center"/>
        </w:trPr>
        <w:tc>
          <w:tcPr>
            <w:tcW w:w="2787" w:type="dxa"/>
            <w:shd w:val="clear" w:color="auto" w:fill="auto"/>
            <w:vAlign w:val="center"/>
          </w:tcPr>
          <w:p w14:paraId="56527E96" w14:textId="77777777" w:rsidR="00EC6F60" w:rsidRDefault="00EC6F60">
            <w:pPr>
              <w:pStyle w:val="Contenudetableau"/>
              <w:ind w:right="-57"/>
              <w:jc w:val="center"/>
              <w:rPr>
                <w:rFonts w:ascii="Marianne" w:hAnsi="Marianne"/>
                <w:color w:val="000000"/>
                <w:sz w:val="20"/>
                <w:szCs w:val="20"/>
              </w:rPr>
            </w:pPr>
          </w:p>
        </w:tc>
        <w:tc>
          <w:tcPr>
            <w:tcW w:w="1815" w:type="dxa"/>
            <w:tcBorders>
              <w:top w:val="single" w:sz="2" w:space="0" w:color="000000"/>
              <w:left w:val="single" w:sz="2" w:space="0" w:color="000000"/>
              <w:bottom w:val="single" w:sz="2" w:space="0" w:color="000000"/>
            </w:tcBorders>
            <w:shd w:val="clear" w:color="auto" w:fill="CCCCCC"/>
            <w:vAlign w:val="center"/>
          </w:tcPr>
          <w:p w14:paraId="35CF11CA" w14:textId="77777777" w:rsidR="00EC6F60" w:rsidRDefault="00000000">
            <w:pPr>
              <w:pStyle w:val="Contenudetableau"/>
              <w:jc w:val="center"/>
              <w:rPr>
                <w:sz w:val="20"/>
                <w:szCs w:val="20"/>
              </w:rPr>
            </w:pPr>
            <w:r>
              <w:rPr>
                <w:rFonts w:ascii="Marianne" w:hAnsi="Marianne"/>
                <w:color w:val="000000"/>
                <w:sz w:val="20"/>
                <w:szCs w:val="20"/>
              </w:rPr>
              <w:t>Année 1</w:t>
            </w:r>
          </w:p>
        </w:tc>
        <w:tc>
          <w:tcPr>
            <w:tcW w:w="1681" w:type="dxa"/>
            <w:tcBorders>
              <w:top w:val="single" w:sz="2" w:space="0" w:color="000000"/>
              <w:left w:val="single" w:sz="2" w:space="0" w:color="000000"/>
              <w:bottom w:val="single" w:sz="2" w:space="0" w:color="000000"/>
            </w:tcBorders>
            <w:shd w:val="clear" w:color="auto" w:fill="CCCCCC"/>
            <w:vAlign w:val="center"/>
          </w:tcPr>
          <w:p w14:paraId="63EA4F4B" w14:textId="77777777" w:rsidR="00EC6F60" w:rsidRDefault="00000000">
            <w:pPr>
              <w:pStyle w:val="Contenudetableau"/>
              <w:jc w:val="center"/>
              <w:rPr>
                <w:sz w:val="20"/>
                <w:szCs w:val="20"/>
              </w:rPr>
            </w:pPr>
            <w:r>
              <w:rPr>
                <w:rFonts w:ascii="Marianne" w:hAnsi="Marianne"/>
                <w:color w:val="000000"/>
                <w:sz w:val="20"/>
                <w:szCs w:val="20"/>
              </w:rPr>
              <w:t>Année 2</w:t>
            </w:r>
          </w:p>
        </w:tc>
        <w:tc>
          <w:tcPr>
            <w:tcW w:w="1439" w:type="dxa"/>
            <w:tcBorders>
              <w:top w:val="single" w:sz="2" w:space="0" w:color="000000"/>
              <w:left w:val="single" w:sz="2" w:space="0" w:color="000000"/>
              <w:bottom w:val="single" w:sz="2" w:space="0" w:color="000000"/>
            </w:tcBorders>
            <w:shd w:val="clear" w:color="auto" w:fill="CCCCCC"/>
            <w:vAlign w:val="center"/>
          </w:tcPr>
          <w:p w14:paraId="2EF0D314" w14:textId="77777777" w:rsidR="00EC6F60" w:rsidRDefault="00000000">
            <w:pPr>
              <w:pStyle w:val="Contenudetableau"/>
              <w:jc w:val="center"/>
              <w:rPr>
                <w:sz w:val="20"/>
                <w:szCs w:val="20"/>
              </w:rPr>
            </w:pPr>
            <w:r>
              <w:rPr>
                <w:rFonts w:ascii="Marianne" w:hAnsi="Marianne"/>
                <w:color w:val="000000"/>
                <w:sz w:val="20"/>
                <w:szCs w:val="20"/>
              </w:rPr>
              <w:t>Année 3</w:t>
            </w:r>
          </w:p>
        </w:tc>
        <w:tc>
          <w:tcPr>
            <w:tcW w:w="1449"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67DE7025" w14:textId="77777777" w:rsidR="00EC6F60" w:rsidRDefault="00000000">
            <w:pPr>
              <w:pStyle w:val="Contenudetableau"/>
              <w:jc w:val="center"/>
              <w:rPr>
                <w:sz w:val="20"/>
                <w:szCs w:val="20"/>
              </w:rPr>
            </w:pPr>
            <w:r>
              <w:rPr>
                <w:rFonts w:ascii="Marianne" w:hAnsi="Marianne"/>
                <w:b/>
                <w:bCs/>
                <w:color w:val="000000"/>
                <w:sz w:val="20"/>
                <w:szCs w:val="20"/>
              </w:rPr>
              <w:t>Total</w:t>
            </w:r>
          </w:p>
        </w:tc>
      </w:tr>
      <w:tr w:rsidR="00EC6F60" w14:paraId="339F206F" w14:textId="77777777">
        <w:trPr>
          <w:trHeight w:val="573"/>
          <w:jc w:val="center"/>
        </w:trPr>
        <w:tc>
          <w:tcPr>
            <w:tcW w:w="2787" w:type="dxa"/>
            <w:tcBorders>
              <w:top w:val="single" w:sz="2" w:space="0" w:color="000000"/>
              <w:left w:val="single" w:sz="2" w:space="0" w:color="000000"/>
              <w:bottom w:val="single" w:sz="2" w:space="0" w:color="000000"/>
            </w:tcBorders>
            <w:shd w:val="clear" w:color="auto" w:fill="CCCCCC"/>
            <w:vAlign w:val="center"/>
          </w:tcPr>
          <w:p w14:paraId="02A9F65E" w14:textId="77777777" w:rsidR="00EC6F60" w:rsidRDefault="00000000">
            <w:pPr>
              <w:jc w:val="center"/>
              <w:rPr>
                <w:sz w:val="20"/>
                <w:szCs w:val="20"/>
              </w:rPr>
            </w:pPr>
            <w:r>
              <w:rPr>
                <w:rFonts w:ascii="Marianne" w:hAnsi="Marianne"/>
                <w:sz w:val="20"/>
                <w:szCs w:val="20"/>
              </w:rPr>
              <w:t>AE prévisionnels</w:t>
            </w:r>
          </w:p>
        </w:tc>
        <w:tc>
          <w:tcPr>
            <w:tcW w:w="1815" w:type="dxa"/>
            <w:tcBorders>
              <w:left w:val="single" w:sz="2" w:space="0" w:color="000000"/>
              <w:bottom w:val="single" w:sz="2" w:space="0" w:color="000000"/>
            </w:tcBorders>
            <w:shd w:val="clear" w:color="auto" w:fill="FFFFFF" w:themeFill="background1"/>
            <w:vAlign w:val="center"/>
          </w:tcPr>
          <w:p w14:paraId="4D5D18F0" w14:textId="77777777" w:rsidR="00EC6F60" w:rsidRDefault="00000000">
            <w:pPr>
              <w:pStyle w:val="Contenudetableau"/>
              <w:jc w:val="center"/>
              <w:rPr>
                <w:sz w:val="20"/>
                <w:szCs w:val="20"/>
              </w:rPr>
            </w:pPr>
            <w:r>
              <w:rPr>
                <w:rFonts w:ascii="Marianne" w:hAnsi="Marianne"/>
                <w:color w:val="000000"/>
                <w:sz w:val="20"/>
                <w:szCs w:val="20"/>
              </w:rPr>
              <w:t>Montant en €</w:t>
            </w:r>
          </w:p>
        </w:tc>
        <w:tc>
          <w:tcPr>
            <w:tcW w:w="1681" w:type="dxa"/>
            <w:tcBorders>
              <w:left w:val="single" w:sz="2" w:space="0" w:color="000000"/>
              <w:bottom w:val="single" w:sz="2" w:space="0" w:color="000000"/>
            </w:tcBorders>
            <w:shd w:val="clear" w:color="auto" w:fill="FFFFFF" w:themeFill="background1"/>
            <w:vAlign w:val="center"/>
          </w:tcPr>
          <w:p w14:paraId="07929027" w14:textId="77777777" w:rsidR="00EC6F60" w:rsidRDefault="00000000">
            <w:pPr>
              <w:pStyle w:val="Contenudetableau"/>
              <w:jc w:val="center"/>
              <w:rPr>
                <w:sz w:val="20"/>
                <w:szCs w:val="20"/>
              </w:rPr>
            </w:pPr>
            <w:r>
              <w:rPr>
                <w:rFonts w:ascii="Marianne" w:hAnsi="Marianne"/>
                <w:color w:val="000000"/>
                <w:sz w:val="20"/>
                <w:szCs w:val="20"/>
              </w:rPr>
              <w:t>Montant en €</w:t>
            </w:r>
          </w:p>
        </w:tc>
        <w:tc>
          <w:tcPr>
            <w:tcW w:w="1439" w:type="dxa"/>
            <w:tcBorders>
              <w:left w:val="single" w:sz="2" w:space="0" w:color="000000"/>
              <w:bottom w:val="single" w:sz="2" w:space="0" w:color="000000"/>
            </w:tcBorders>
            <w:shd w:val="clear" w:color="auto" w:fill="FFFFFF" w:themeFill="background1"/>
            <w:vAlign w:val="center"/>
          </w:tcPr>
          <w:p w14:paraId="1CB0CDEF" w14:textId="77777777" w:rsidR="00EC6F60" w:rsidRDefault="00000000">
            <w:pPr>
              <w:pStyle w:val="Contenudetableau"/>
              <w:jc w:val="center"/>
              <w:rPr>
                <w:sz w:val="20"/>
                <w:szCs w:val="20"/>
              </w:rPr>
            </w:pPr>
            <w:r>
              <w:rPr>
                <w:rFonts w:ascii="Marianne" w:hAnsi="Marianne"/>
                <w:color w:val="000000"/>
                <w:sz w:val="20"/>
                <w:szCs w:val="20"/>
              </w:rPr>
              <w:t>Montant en €</w:t>
            </w:r>
          </w:p>
        </w:tc>
        <w:tc>
          <w:tcPr>
            <w:tcW w:w="1449" w:type="dxa"/>
            <w:tcBorders>
              <w:left w:val="single" w:sz="2" w:space="0" w:color="000000"/>
              <w:bottom w:val="single" w:sz="2" w:space="0" w:color="000000"/>
              <w:right w:val="single" w:sz="2" w:space="0" w:color="000000"/>
            </w:tcBorders>
            <w:shd w:val="clear" w:color="auto" w:fill="FFFFFF" w:themeFill="background1"/>
            <w:vAlign w:val="center"/>
          </w:tcPr>
          <w:p w14:paraId="45D91248" w14:textId="77777777" w:rsidR="00EC6F60" w:rsidRDefault="00000000">
            <w:pPr>
              <w:pStyle w:val="Contenudetableau"/>
              <w:jc w:val="center"/>
              <w:rPr>
                <w:sz w:val="20"/>
                <w:szCs w:val="20"/>
              </w:rPr>
            </w:pPr>
            <w:r>
              <w:rPr>
                <w:rFonts w:ascii="Marianne" w:hAnsi="Marianne"/>
                <w:b/>
                <w:bCs/>
                <w:color w:val="000000"/>
                <w:sz w:val="20"/>
                <w:szCs w:val="20"/>
              </w:rPr>
              <w:t>Montant en €</w:t>
            </w:r>
          </w:p>
        </w:tc>
      </w:tr>
      <w:tr w:rsidR="00EC6F60" w14:paraId="1F8CDA32" w14:textId="77777777">
        <w:trPr>
          <w:jc w:val="center"/>
        </w:trPr>
        <w:tc>
          <w:tcPr>
            <w:tcW w:w="2787" w:type="dxa"/>
            <w:tcBorders>
              <w:left w:val="single" w:sz="2" w:space="0" w:color="000000"/>
              <w:bottom w:val="single" w:sz="2" w:space="0" w:color="000000"/>
            </w:tcBorders>
            <w:shd w:val="clear" w:color="auto" w:fill="CCCCCC"/>
            <w:vAlign w:val="center"/>
          </w:tcPr>
          <w:p w14:paraId="7AAC18B7" w14:textId="77777777" w:rsidR="00EC6F60" w:rsidRDefault="00000000">
            <w:pPr>
              <w:jc w:val="center"/>
              <w:rPr>
                <w:sz w:val="20"/>
                <w:szCs w:val="20"/>
              </w:rPr>
            </w:pPr>
            <w:proofErr w:type="gramStart"/>
            <w:r>
              <w:rPr>
                <w:rFonts w:ascii="Marianne" w:hAnsi="Marianne"/>
                <w:color w:val="000000"/>
                <w:sz w:val="20"/>
                <w:szCs w:val="20"/>
              </w:rPr>
              <w:t>dont</w:t>
            </w:r>
            <w:proofErr w:type="gramEnd"/>
            <w:r>
              <w:rPr>
                <w:rFonts w:ascii="Marianne" w:hAnsi="Marianne"/>
                <w:color w:val="000000"/>
                <w:sz w:val="20"/>
                <w:szCs w:val="20"/>
              </w:rPr>
              <w:t xml:space="preserve"> aides aux travaux</w:t>
            </w:r>
          </w:p>
        </w:tc>
        <w:tc>
          <w:tcPr>
            <w:tcW w:w="1815" w:type="dxa"/>
            <w:tcBorders>
              <w:left w:val="single" w:sz="8" w:space="0" w:color="000000"/>
              <w:bottom w:val="single" w:sz="8" w:space="0" w:color="000000"/>
            </w:tcBorders>
            <w:shd w:val="clear" w:color="auto" w:fill="FFFF00"/>
          </w:tcPr>
          <w:p w14:paraId="373D0EE1" w14:textId="55BD38F6" w:rsidR="00EC6F60" w:rsidRPr="00382F7D" w:rsidRDefault="00382F7D">
            <w:pPr>
              <w:pStyle w:val="Contenudetableau"/>
              <w:jc w:val="center"/>
              <w:rPr>
                <w:sz w:val="20"/>
                <w:szCs w:val="20"/>
              </w:rPr>
            </w:pPr>
            <w:r w:rsidRPr="00382F7D">
              <w:rPr>
                <w:rFonts w:ascii="Marianne" w:hAnsi="Marianne"/>
                <w:sz w:val="20"/>
                <w:szCs w:val="20"/>
              </w:rPr>
              <w:t>299 333 €</w:t>
            </w:r>
          </w:p>
        </w:tc>
        <w:tc>
          <w:tcPr>
            <w:tcW w:w="1681" w:type="dxa"/>
            <w:tcBorders>
              <w:left w:val="single" w:sz="8" w:space="0" w:color="000000"/>
              <w:bottom w:val="single" w:sz="8" w:space="0" w:color="000000"/>
            </w:tcBorders>
            <w:shd w:val="clear" w:color="auto" w:fill="FFFF00"/>
          </w:tcPr>
          <w:p w14:paraId="3C70A4E1" w14:textId="262EFD18" w:rsidR="00EC6F60" w:rsidRPr="00382F7D" w:rsidRDefault="00382F7D">
            <w:pPr>
              <w:pStyle w:val="Contenudetableau"/>
              <w:jc w:val="center"/>
              <w:rPr>
                <w:sz w:val="20"/>
                <w:szCs w:val="20"/>
              </w:rPr>
            </w:pPr>
            <w:r w:rsidRPr="00382F7D">
              <w:rPr>
                <w:rFonts w:ascii="Marianne" w:hAnsi="Marianne"/>
                <w:sz w:val="20"/>
                <w:szCs w:val="20"/>
              </w:rPr>
              <w:t>299 333 €</w:t>
            </w:r>
          </w:p>
        </w:tc>
        <w:tc>
          <w:tcPr>
            <w:tcW w:w="1439" w:type="dxa"/>
            <w:tcBorders>
              <w:left w:val="single" w:sz="8" w:space="0" w:color="000000"/>
              <w:bottom w:val="single" w:sz="8" w:space="0" w:color="000000"/>
            </w:tcBorders>
            <w:shd w:val="clear" w:color="auto" w:fill="FFFF00"/>
          </w:tcPr>
          <w:p w14:paraId="48722F18" w14:textId="6BD7A8C2" w:rsidR="00EC6F60" w:rsidRPr="00382F7D" w:rsidRDefault="00382F7D">
            <w:pPr>
              <w:pStyle w:val="Contenudetableau"/>
              <w:jc w:val="center"/>
              <w:rPr>
                <w:sz w:val="20"/>
                <w:szCs w:val="20"/>
              </w:rPr>
            </w:pPr>
            <w:r w:rsidRPr="00382F7D">
              <w:rPr>
                <w:rFonts w:ascii="Marianne" w:hAnsi="Marianne"/>
                <w:sz w:val="20"/>
                <w:szCs w:val="20"/>
              </w:rPr>
              <w:t>299 333 €</w:t>
            </w:r>
          </w:p>
        </w:tc>
        <w:tc>
          <w:tcPr>
            <w:tcW w:w="1449" w:type="dxa"/>
            <w:tcBorders>
              <w:left w:val="single" w:sz="8" w:space="0" w:color="000000"/>
              <w:bottom w:val="single" w:sz="8" w:space="0" w:color="000000"/>
              <w:right w:val="single" w:sz="8" w:space="0" w:color="000000"/>
            </w:tcBorders>
            <w:shd w:val="clear" w:color="auto" w:fill="FFFF00"/>
          </w:tcPr>
          <w:p w14:paraId="5F858003" w14:textId="058063A3" w:rsidR="00EC6F60" w:rsidRPr="00382F7D" w:rsidRDefault="00382F7D">
            <w:pPr>
              <w:pStyle w:val="Contenudetableau"/>
              <w:jc w:val="center"/>
              <w:rPr>
                <w:sz w:val="20"/>
                <w:szCs w:val="20"/>
              </w:rPr>
            </w:pPr>
            <w:r w:rsidRPr="00382F7D">
              <w:rPr>
                <w:rFonts w:ascii="Marianne" w:hAnsi="Marianne"/>
                <w:b/>
                <w:bCs/>
                <w:sz w:val="20"/>
                <w:szCs w:val="20"/>
              </w:rPr>
              <w:t>898 000 €</w:t>
            </w:r>
          </w:p>
        </w:tc>
      </w:tr>
      <w:tr w:rsidR="00EC6F60" w14:paraId="66ABE73C" w14:textId="77777777">
        <w:trPr>
          <w:jc w:val="center"/>
        </w:trPr>
        <w:tc>
          <w:tcPr>
            <w:tcW w:w="2787" w:type="dxa"/>
            <w:tcBorders>
              <w:left w:val="single" w:sz="2" w:space="0" w:color="000000"/>
              <w:bottom w:val="single" w:sz="2" w:space="0" w:color="000000"/>
            </w:tcBorders>
            <w:shd w:val="clear" w:color="auto" w:fill="CCCCCC"/>
            <w:vAlign w:val="center"/>
          </w:tcPr>
          <w:p w14:paraId="799B613D" w14:textId="77777777" w:rsidR="00EC6F60" w:rsidRDefault="00000000">
            <w:pPr>
              <w:ind w:left="27"/>
              <w:jc w:val="center"/>
              <w:rPr>
                <w:sz w:val="20"/>
                <w:szCs w:val="20"/>
              </w:rPr>
            </w:pPr>
            <w:proofErr w:type="gramStart"/>
            <w:r>
              <w:rPr>
                <w:rFonts w:ascii="Marianne" w:hAnsi="Marianne"/>
                <w:color w:val="000000"/>
                <w:sz w:val="20"/>
                <w:szCs w:val="20"/>
              </w:rPr>
              <w:t>dont</w:t>
            </w:r>
            <w:proofErr w:type="gramEnd"/>
            <w:r>
              <w:rPr>
                <w:rFonts w:ascii="Marianne" w:hAnsi="Marianne"/>
                <w:color w:val="000000"/>
                <w:sz w:val="20"/>
                <w:szCs w:val="20"/>
              </w:rPr>
              <w:t xml:space="preserve"> autofinancement de</w:t>
            </w:r>
          </w:p>
        </w:tc>
        <w:tc>
          <w:tcPr>
            <w:tcW w:w="1815" w:type="dxa"/>
            <w:tcBorders>
              <w:left w:val="single" w:sz="8" w:space="0" w:color="000000"/>
              <w:bottom w:val="single" w:sz="8" w:space="0" w:color="000000"/>
            </w:tcBorders>
            <w:shd w:val="clear" w:color="auto" w:fill="FFFFFF" w:themeFill="background1"/>
          </w:tcPr>
          <w:p w14:paraId="58EE6063" w14:textId="77777777" w:rsidR="00EC6F60" w:rsidRDefault="00000000">
            <w:pPr>
              <w:pStyle w:val="Contenudetableau"/>
              <w:jc w:val="center"/>
              <w:rPr>
                <w:sz w:val="20"/>
                <w:szCs w:val="20"/>
              </w:rPr>
            </w:pPr>
            <w:r>
              <w:rPr>
                <w:rFonts w:ascii="Marianne" w:hAnsi="Marianne"/>
                <w:sz w:val="20"/>
                <w:szCs w:val="20"/>
              </w:rPr>
              <w:t>30 133 €</w:t>
            </w:r>
          </w:p>
        </w:tc>
        <w:tc>
          <w:tcPr>
            <w:tcW w:w="1681" w:type="dxa"/>
            <w:tcBorders>
              <w:left w:val="single" w:sz="8" w:space="0" w:color="000000"/>
              <w:bottom w:val="single" w:sz="8" w:space="0" w:color="000000"/>
            </w:tcBorders>
            <w:shd w:val="clear" w:color="auto" w:fill="FFFFFF" w:themeFill="background1"/>
          </w:tcPr>
          <w:p w14:paraId="4BF4A04A" w14:textId="77777777" w:rsidR="00EC6F60" w:rsidRDefault="00000000">
            <w:pPr>
              <w:pStyle w:val="Contenudetableau"/>
              <w:jc w:val="center"/>
              <w:rPr>
                <w:sz w:val="20"/>
                <w:szCs w:val="20"/>
              </w:rPr>
            </w:pPr>
            <w:r>
              <w:rPr>
                <w:rFonts w:ascii="Marianne" w:hAnsi="Marianne"/>
                <w:sz w:val="20"/>
                <w:szCs w:val="20"/>
              </w:rPr>
              <w:t>30 133 €</w:t>
            </w:r>
          </w:p>
        </w:tc>
        <w:tc>
          <w:tcPr>
            <w:tcW w:w="1439" w:type="dxa"/>
            <w:tcBorders>
              <w:left w:val="single" w:sz="8" w:space="0" w:color="000000"/>
              <w:bottom w:val="single" w:sz="8" w:space="0" w:color="000000"/>
            </w:tcBorders>
            <w:shd w:val="clear" w:color="auto" w:fill="FFFFFF" w:themeFill="background1"/>
          </w:tcPr>
          <w:p w14:paraId="02B6070F" w14:textId="77777777" w:rsidR="00EC6F60" w:rsidRDefault="00000000">
            <w:pPr>
              <w:pStyle w:val="Contenudetableau"/>
              <w:jc w:val="center"/>
              <w:rPr>
                <w:sz w:val="20"/>
                <w:szCs w:val="20"/>
              </w:rPr>
            </w:pPr>
            <w:r>
              <w:rPr>
                <w:rFonts w:ascii="Marianne" w:hAnsi="Marianne"/>
                <w:sz w:val="20"/>
                <w:szCs w:val="20"/>
              </w:rPr>
              <w:t>30 134 €</w:t>
            </w:r>
          </w:p>
        </w:tc>
        <w:tc>
          <w:tcPr>
            <w:tcW w:w="1449" w:type="dxa"/>
            <w:tcBorders>
              <w:left w:val="single" w:sz="8" w:space="0" w:color="000000"/>
              <w:bottom w:val="single" w:sz="8" w:space="0" w:color="000000"/>
              <w:right w:val="single" w:sz="8" w:space="0" w:color="000000"/>
            </w:tcBorders>
            <w:shd w:val="clear" w:color="auto" w:fill="FFFFFF" w:themeFill="background1"/>
          </w:tcPr>
          <w:p w14:paraId="1C398B90" w14:textId="77777777" w:rsidR="00EC6F60" w:rsidRDefault="00000000">
            <w:pPr>
              <w:pStyle w:val="Contenudetableau"/>
              <w:jc w:val="center"/>
              <w:rPr>
                <w:sz w:val="20"/>
                <w:szCs w:val="20"/>
              </w:rPr>
            </w:pPr>
            <w:r>
              <w:rPr>
                <w:rFonts w:ascii="Marianne" w:hAnsi="Marianne"/>
                <w:b/>
                <w:bCs/>
                <w:sz w:val="20"/>
                <w:szCs w:val="20"/>
              </w:rPr>
              <w:t>90 400 €</w:t>
            </w:r>
          </w:p>
        </w:tc>
      </w:tr>
    </w:tbl>
    <w:p w14:paraId="6BD2C40F" w14:textId="77777777" w:rsidR="00EC6F60" w:rsidRDefault="00EC6F60">
      <w:pPr>
        <w:spacing w:line="100" w:lineRule="atLeast"/>
        <w:jc w:val="both"/>
        <w:rPr>
          <w:rFonts w:ascii="Marianne" w:hAnsi="Marianne"/>
          <w:b/>
          <w:bCs/>
          <w:color w:val="000000"/>
          <w:szCs w:val="23"/>
        </w:rPr>
      </w:pPr>
    </w:p>
    <w:p w14:paraId="0FB8566F" w14:textId="77777777" w:rsidR="00EC6F60" w:rsidRDefault="00000000">
      <w:pPr>
        <w:spacing w:line="100" w:lineRule="atLeast"/>
        <w:jc w:val="both"/>
        <w:rPr>
          <w:rFonts w:ascii="Marianne" w:hAnsi="Marianne"/>
        </w:rPr>
      </w:pPr>
      <w:r>
        <w:rPr>
          <w:rFonts w:ascii="Marianne" w:hAnsi="Marianne"/>
          <w:b/>
          <w:bCs/>
          <w:color w:val="000000"/>
          <w:szCs w:val="23"/>
        </w:rPr>
        <w:t>Conformément à l’article 30 du RGA, le maître d’ouvrage doit prendre en charge au moins 20 % du montant total de la prestation (Arrêté du 1</w:t>
      </w:r>
      <w:r>
        <w:rPr>
          <w:rFonts w:ascii="Marianne" w:hAnsi="Marianne"/>
          <w:b/>
          <w:bCs/>
          <w:color w:val="000000"/>
          <w:szCs w:val="23"/>
          <w:vertAlign w:val="superscript"/>
        </w:rPr>
        <w:t>er</w:t>
      </w:r>
      <w:r>
        <w:rPr>
          <w:rFonts w:ascii="Marianne" w:hAnsi="Marianne"/>
          <w:b/>
          <w:bCs/>
          <w:color w:val="000000"/>
          <w:szCs w:val="23"/>
        </w:rPr>
        <w:t xml:space="preserve"> août 2014).</w:t>
      </w:r>
    </w:p>
    <w:p w14:paraId="2DD891DA" w14:textId="77777777" w:rsidR="00EC6F60" w:rsidRDefault="00EC6F60">
      <w:pPr>
        <w:pStyle w:val="Titre2"/>
        <w:spacing w:line="100" w:lineRule="atLeast"/>
        <w:ind w:left="0" w:firstLine="0"/>
        <w:jc w:val="both"/>
        <w:rPr>
          <w:rFonts w:ascii="Marianne" w:hAnsi="Marianne"/>
          <w:bCs/>
          <w:color w:val="000000"/>
          <w:szCs w:val="23"/>
        </w:rPr>
      </w:pPr>
    </w:p>
    <w:p w14:paraId="68603481" w14:textId="77777777" w:rsidR="00EC6F60" w:rsidRDefault="00000000">
      <w:pPr>
        <w:pStyle w:val="Titre2"/>
        <w:spacing w:line="100" w:lineRule="atLeast"/>
        <w:ind w:left="0" w:firstLine="0"/>
        <w:jc w:val="both"/>
        <w:rPr>
          <w:rFonts w:ascii="Marianne" w:hAnsi="Marianne"/>
          <w:bCs/>
          <w:color w:val="000000"/>
          <w:szCs w:val="23"/>
        </w:rPr>
      </w:pPr>
      <w:bookmarkStart w:id="25" w:name="_Toc161300300"/>
      <w:r>
        <w:rPr>
          <w:rFonts w:ascii="Marianne" w:hAnsi="Marianne"/>
          <w:bCs/>
          <w:color w:val="000000"/>
          <w:szCs w:val="23"/>
        </w:rPr>
        <w:t>5.3. Financements des autres partenaires</w:t>
      </w:r>
      <w:bookmarkEnd w:id="25"/>
    </w:p>
    <w:p w14:paraId="4DCB30AC" w14:textId="77777777" w:rsidR="00EC6F60" w:rsidRDefault="00EC6F60">
      <w:pPr>
        <w:jc w:val="both"/>
        <w:rPr>
          <w:rFonts w:ascii="Marianne" w:hAnsi="Marianne"/>
        </w:rPr>
      </w:pPr>
    </w:p>
    <w:p w14:paraId="07172156" w14:textId="77777777" w:rsidR="00EC6F60" w:rsidRDefault="00EC6F60">
      <w:pPr>
        <w:ind w:left="1410"/>
        <w:jc w:val="both"/>
        <w:rPr>
          <w:rFonts w:ascii="Marianne" w:hAnsi="Marianne"/>
          <w:b/>
          <w:bCs/>
          <w:szCs w:val="23"/>
        </w:rPr>
      </w:pPr>
    </w:p>
    <w:p w14:paraId="1D669478" w14:textId="77777777" w:rsidR="00EC6F60" w:rsidRDefault="00000000">
      <w:pPr>
        <w:jc w:val="both"/>
        <w:rPr>
          <w:rFonts w:ascii="Marianne" w:hAnsi="Marianne"/>
          <w:b/>
          <w:bCs/>
          <w:szCs w:val="23"/>
        </w:rPr>
      </w:pPr>
      <w:r>
        <w:rPr>
          <w:rFonts w:ascii="Marianne" w:hAnsi="Marianne"/>
          <w:b/>
          <w:bCs/>
          <w:szCs w:val="23"/>
        </w:rPr>
        <w:t>5.3.1 Règles d'application</w:t>
      </w:r>
    </w:p>
    <w:p w14:paraId="035A8A3A" w14:textId="77777777" w:rsidR="00EC6F60" w:rsidRDefault="00EC6F60">
      <w:pPr>
        <w:jc w:val="both"/>
        <w:rPr>
          <w:rFonts w:ascii="Marianne" w:hAnsi="Marianne"/>
        </w:rPr>
      </w:pPr>
    </w:p>
    <w:p w14:paraId="43758340" w14:textId="77777777" w:rsidR="00EC6F60" w:rsidRDefault="00000000">
      <w:pPr>
        <w:jc w:val="both"/>
        <w:rPr>
          <w:rFonts w:ascii="Marianne" w:eastAsia="Arial Narrow" w:hAnsi="Marianne"/>
          <w:szCs w:val="23"/>
        </w:rPr>
      </w:pPr>
      <w:r>
        <w:rPr>
          <w:rFonts w:ascii="Marianne" w:eastAsia="Arial Narrow" w:hAnsi="Marianne"/>
          <w:szCs w:val="23"/>
        </w:rPr>
        <w:t>Pour les aides aux travaux, les conditions générales de recevabilité et d'instruction des demandes, ainsi que les modalités de calcul de la subvention applicables à l'opération découlent du règlement d’attribution des aides approuvé par la collectivité.</w:t>
      </w:r>
    </w:p>
    <w:p w14:paraId="0E39003A" w14:textId="77777777" w:rsidR="00EC6F60" w:rsidRDefault="00EC6F60">
      <w:pPr>
        <w:jc w:val="both"/>
        <w:rPr>
          <w:rFonts w:ascii="Marianne" w:eastAsia="Arial Narrow" w:hAnsi="Marianne"/>
          <w:szCs w:val="23"/>
        </w:rPr>
      </w:pPr>
    </w:p>
    <w:p w14:paraId="3BCA599B" w14:textId="77777777" w:rsidR="00EC6F60" w:rsidRDefault="00EC6F60">
      <w:pPr>
        <w:jc w:val="both"/>
        <w:rPr>
          <w:rFonts w:ascii="Marianne" w:eastAsia="Arial Narrow" w:hAnsi="Marianne"/>
          <w:szCs w:val="23"/>
        </w:rPr>
      </w:pPr>
    </w:p>
    <w:p w14:paraId="5CDC7369" w14:textId="77777777" w:rsidR="00EC6F60" w:rsidRDefault="00000000">
      <w:pPr>
        <w:jc w:val="both"/>
        <w:rPr>
          <w:rFonts w:ascii="Marianne" w:hAnsi="Marianne"/>
          <w:b/>
          <w:bCs/>
          <w:szCs w:val="23"/>
        </w:rPr>
      </w:pPr>
      <w:r>
        <w:rPr>
          <w:rFonts w:ascii="Marianne" w:hAnsi="Marianne"/>
          <w:b/>
          <w:bCs/>
          <w:szCs w:val="23"/>
        </w:rPr>
        <w:t>5.3.2 Montant prévisionnel des autres partenaires</w:t>
      </w:r>
    </w:p>
    <w:p w14:paraId="104476C3" w14:textId="77777777" w:rsidR="00EC6F60" w:rsidRDefault="00EC6F60">
      <w:pPr>
        <w:jc w:val="both"/>
        <w:rPr>
          <w:rFonts w:ascii="Marianne" w:hAnsi="Marianne"/>
          <w:b/>
          <w:bCs/>
          <w:szCs w:val="23"/>
        </w:rPr>
      </w:pPr>
    </w:p>
    <w:p w14:paraId="2D8CD4BB" w14:textId="77777777" w:rsidR="00EC6F60" w:rsidRDefault="00000000">
      <w:pPr>
        <w:pStyle w:val="Paragraphedeliste"/>
        <w:numPr>
          <w:ilvl w:val="0"/>
          <w:numId w:val="50"/>
        </w:numPr>
        <w:spacing w:line="100" w:lineRule="atLeast"/>
        <w:ind w:left="993"/>
        <w:jc w:val="both"/>
        <w:rPr>
          <w:rFonts w:ascii="Marianne" w:hAnsi="Marianne"/>
          <w:b/>
          <w:bCs/>
          <w:color w:val="000000"/>
          <w:szCs w:val="23"/>
        </w:rPr>
      </w:pPr>
      <w:r>
        <w:rPr>
          <w:rFonts w:ascii="Marianne" w:hAnsi="Marianne"/>
          <w:b/>
          <w:bCs/>
          <w:color w:val="000000"/>
          <w:szCs w:val="23"/>
        </w:rPr>
        <w:t xml:space="preserve">Conseil départemental de Tarn-et-Garonne </w:t>
      </w:r>
    </w:p>
    <w:p w14:paraId="0EC9E520" w14:textId="77777777" w:rsidR="00EC6F60" w:rsidRDefault="00EC6F60">
      <w:pPr>
        <w:spacing w:line="100" w:lineRule="atLeast"/>
        <w:jc w:val="both"/>
        <w:rPr>
          <w:rFonts w:ascii="Marianne" w:hAnsi="Marianne"/>
          <w:b/>
          <w:bCs/>
          <w:color w:val="000000"/>
          <w:szCs w:val="23"/>
        </w:rPr>
      </w:pPr>
    </w:p>
    <w:p w14:paraId="7267B245" w14:textId="77777777" w:rsidR="00EC6F60" w:rsidRDefault="00000000">
      <w:pPr>
        <w:widowControl/>
        <w:spacing w:beforeAutospacing="1" w:afterAutospacing="1"/>
        <w:jc w:val="both"/>
        <w:rPr>
          <w:rFonts w:ascii="Marianne" w:eastAsia="Times New Roman" w:hAnsi="Marianne" w:cs="Times New Roman"/>
          <w:color w:val="000000"/>
          <w:sz w:val="24"/>
          <w:lang w:eastAsia="fr-FR"/>
        </w:rPr>
      </w:pPr>
      <w:r>
        <w:rPr>
          <w:rFonts w:ascii="Marianne" w:eastAsia="Times New Roman" w:hAnsi="Marianne" w:cs="Times New Roman"/>
          <w:color w:val="000000"/>
          <w:sz w:val="24"/>
          <w:lang w:eastAsia="fr-FR"/>
        </w:rPr>
        <w:lastRenderedPageBreak/>
        <w:t xml:space="preserve">-  </w:t>
      </w:r>
      <w:r>
        <w:rPr>
          <w:rFonts w:ascii="Marianne" w:eastAsia="Times New Roman" w:hAnsi="Marianne" w:cs="Times New Roman"/>
          <w:b/>
          <w:bCs/>
          <w:i/>
          <w:iCs/>
          <w:color w:val="000000"/>
          <w:sz w:val="24"/>
          <w:lang w:eastAsia="fr-FR"/>
        </w:rPr>
        <w:t>aide départementale pour le maintien à domicile</w:t>
      </w:r>
      <w:r>
        <w:rPr>
          <w:rFonts w:ascii="Marianne" w:eastAsia="Times New Roman" w:hAnsi="Marianne" w:cs="Times New Roman"/>
          <w:color w:val="000000"/>
          <w:sz w:val="24"/>
          <w:lang w:eastAsia="fr-FR"/>
        </w:rPr>
        <w:t xml:space="preserve"> : propriétaire occupant âgé de 60 ans et/ou en situation de handicap : aide sous la forme d’une subvention complémentaire d’un montant égal à 10% de la subvention accordée par l’Anah plafonnée à 500 €.</w:t>
      </w:r>
    </w:p>
    <w:p w14:paraId="0F2F035F" w14:textId="77777777" w:rsidR="00EC6F60" w:rsidRDefault="00000000">
      <w:pPr>
        <w:widowControl/>
        <w:spacing w:beforeAutospacing="1" w:afterAutospacing="1"/>
        <w:jc w:val="both"/>
        <w:rPr>
          <w:rFonts w:ascii="Marianne" w:eastAsia="Times New Roman" w:hAnsi="Marianne" w:cs="Times New Roman"/>
          <w:color w:val="000000"/>
          <w:sz w:val="24"/>
          <w:lang w:eastAsia="fr-FR"/>
        </w:rPr>
      </w:pPr>
      <w:r>
        <w:rPr>
          <w:rFonts w:ascii="Marianne" w:eastAsia="Times New Roman" w:hAnsi="Marianne" w:cs="Times New Roman"/>
          <w:color w:val="000000"/>
          <w:sz w:val="24"/>
          <w:lang w:eastAsia="fr-FR"/>
        </w:rPr>
        <w:t xml:space="preserve">- </w:t>
      </w:r>
      <w:r>
        <w:rPr>
          <w:rFonts w:ascii="Marianne" w:eastAsia="Times New Roman" w:hAnsi="Marianne" w:cs="Times New Roman"/>
          <w:b/>
          <w:bCs/>
          <w:i/>
          <w:iCs/>
          <w:color w:val="000000"/>
          <w:sz w:val="24"/>
          <w:lang w:eastAsia="fr-FR"/>
        </w:rPr>
        <w:t>aide départementale pour la lutte contre la précarité énergétique</w:t>
      </w:r>
      <w:r>
        <w:rPr>
          <w:rFonts w:ascii="Marianne" w:eastAsia="Times New Roman" w:hAnsi="Marianne" w:cs="Times New Roman"/>
          <w:color w:val="000000"/>
          <w:sz w:val="24"/>
          <w:lang w:eastAsia="fr-FR"/>
        </w:rPr>
        <w:t xml:space="preserve"> : propriétaire effectuant des travaux d’économies d’énergie éligibles aux aides de l’Anah permettant d’obtenir le gain énergétique exigé : 5 % du montant HT des travaux avec une dépense subventionnable plafonnée à 35 000 € HT. Les aides au maintien à domicile et à la lutte contre la précarité énergétique peuvent être cumulées.</w:t>
      </w:r>
    </w:p>
    <w:p w14:paraId="19A10232" w14:textId="77777777" w:rsidR="00EC6F60" w:rsidRDefault="00000000">
      <w:pPr>
        <w:widowControl/>
        <w:spacing w:beforeAutospacing="1" w:afterAutospacing="1"/>
        <w:jc w:val="both"/>
        <w:rPr>
          <w:rFonts w:ascii="Marianne" w:eastAsia="Times New Roman" w:hAnsi="Marianne" w:cs="Times New Roman"/>
          <w:color w:val="000000"/>
          <w:sz w:val="24"/>
          <w:lang w:eastAsia="fr-FR"/>
        </w:rPr>
      </w:pPr>
      <w:r>
        <w:rPr>
          <w:rFonts w:ascii="Marianne" w:eastAsia="Times New Roman" w:hAnsi="Marianne" w:cs="Times New Roman"/>
          <w:color w:val="000000"/>
          <w:sz w:val="24"/>
          <w:lang w:eastAsia="fr-FR"/>
        </w:rPr>
        <w:t xml:space="preserve">- </w:t>
      </w:r>
      <w:r>
        <w:rPr>
          <w:rFonts w:ascii="Marianne" w:eastAsia="Times New Roman" w:hAnsi="Marianne" w:cs="Times New Roman"/>
          <w:b/>
          <w:bCs/>
          <w:i/>
          <w:iCs/>
          <w:color w:val="000000"/>
          <w:sz w:val="24"/>
          <w:lang w:eastAsia="fr-FR"/>
        </w:rPr>
        <w:t>aide départementale en faveur de la lutte contre l’habitat indigne et très dégradé</w:t>
      </w:r>
      <w:r>
        <w:rPr>
          <w:rFonts w:ascii="Marianne" w:eastAsia="Times New Roman" w:hAnsi="Marianne" w:cs="Times New Roman"/>
          <w:color w:val="000000"/>
          <w:sz w:val="24"/>
          <w:lang w:eastAsia="fr-FR"/>
        </w:rPr>
        <w:t xml:space="preserve"> : propriétaire occupant effectuant des travaux de lutte contre l’habitat indigne ou très dégradé éligibles aux aides de l’Anah : 5 % du montant HT des travaux avec une dépense subventionnable plafonnée à 50 000 € HT.</w:t>
      </w:r>
    </w:p>
    <w:p w14:paraId="50DDF1DC" w14:textId="77777777" w:rsidR="00EC6F60" w:rsidRDefault="00000000">
      <w:pPr>
        <w:widowControl/>
        <w:spacing w:beforeAutospacing="1" w:afterAutospacing="1"/>
        <w:jc w:val="both"/>
        <w:rPr>
          <w:rFonts w:ascii="Marianne" w:eastAsia="Times New Roman" w:hAnsi="Marianne" w:cs="Times New Roman"/>
          <w:b/>
          <w:bCs/>
          <w:i/>
          <w:iCs/>
          <w:color w:val="000000"/>
          <w:sz w:val="24"/>
          <w:lang w:eastAsia="fr-FR"/>
        </w:rPr>
      </w:pPr>
      <w:r>
        <w:rPr>
          <w:rFonts w:ascii="Marianne" w:eastAsia="Times New Roman" w:hAnsi="Marianne" w:cs="Times New Roman"/>
          <w:b/>
          <w:bCs/>
          <w:i/>
          <w:iCs/>
          <w:color w:val="000000"/>
          <w:sz w:val="24"/>
          <w:lang w:eastAsia="fr-FR"/>
        </w:rPr>
        <w:t>* Aide aux propriétaires bailleurs :</w:t>
      </w:r>
    </w:p>
    <w:p w14:paraId="6D945983" w14:textId="77777777" w:rsidR="00EC6F60" w:rsidRDefault="00000000">
      <w:pPr>
        <w:widowControl/>
        <w:spacing w:beforeAutospacing="1" w:afterAutospacing="1"/>
        <w:jc w:val="both"/>
        <w:rPr>
          <w:rFonts w:ascii="Marianne" w:eastAsia="Times New Roman" w:hAnsi="Marianne" w:cs="Times New Roman"/>
          <w:color w:val="000000"/>
          <w:sz w:val="24"/>
          <w:lang w:eastAsia="fr-FR"/>
        </w:rPr>
      </w:pPr>
      <w:r>
        <w:rPr>
          <w:rFonts w:ascii="Marianne" w:eastAsia="Times New Roman" w:hAnsi="Marianne" w:cs="Times New Roman"/>
          <w:color w:val="000000"/>
          <w:sz w:val="24"/>
          <w:lang w:eastAsia="fr-FR"/>
        </w:rPr>
        <w:t>Les travaux de propriétaires bailleurs privés (sauf MOI) visant à lutter contre l’habitat indigne ou de rénovation énergétique pour des logements situés en centre bourgs ou a minima dans des secteurs garantissant la proximité des équipements et des services nécessaires (commerces, groupes scolaires, transports publics notamment) et éligibles aux aides de l’ANAH sont éligibles à une aide complémentaire départementale.</w:t>
      </w:r>
    </w:p>
    <w:p w14:paraId="6F3AF990" w14:textId="77777777" w:rsidR="00EC6F60" w:rsidRDefault="00000000">
      <w:pPr>
        <w:widowControl/>
        <w:spacing w:beforeAutospacing="1" w:afterAutospacing="1"/>
        <w:jc w:val="both"/>
        <w:rPr>
          <w:rFonts w:ascii="Marianne" w:eastAsia="Times New Roman" w:hAnsi="Marianne" w:cs="Times New Roman"/>
          <w:color w:val="000000"/>
          <w:sz w:val="24"/>
          <w:lang w:eastAsia="fr-FR"/>
        </w:rPr>
      </w:pPr>
      <w:r>
        <w:rPr>
          <w:rFonts w:ascii="Marianne" w:eastAsia="Times New Roman" w:hAnsi="Marianne" w:cs="Times New Roman"/>
          <w:color w:val="000000"/>
          <w:sz w:val="24"/>
          <w:lang w:eastAsia="fr-FR"/>
        </w:rPr>
        <w:t>Dans tous les cas, les travaux doivent être compris dans la liste des travaux subventionnables prévus dans le règlement général de l’Anah et le Programme d’Actions du Département en vigueur, et être réalisés par des professionnels du bâtiment.</w:t>
      </w:r>
    </w:p>
    <w:p w14:paraId="4484F6A2" w14:textId="77777777" w:rsidR="00EC6F60" w:rsidRDefault="00000000">
      <w:pPr>
        <w:widowControl/>
        <w:spacing w:beforeAutospacing="1" w:afterAutospacing="1"/>
        <w:jc w:val="both"/>
        <w:rPr>
          <w:rFonts w:ascii="Marianne" w:eastAsia="Times New Roman" w:hAnsi="Marianne" w:cs="Times New Roman"/>
          <w:color w:val="000000"/>
          <w:sz w:val="24"/>
          <w:lang w:eastAsia="fr-FR"/>
        </w:rPr>
      </w:pPr>
      <w:r>
        <w:rPr>
          <w:rFonts w:ascii="Marianne" w:eastAsia="Times New Roman" w:hAnsi="Marianne" w:cs="Times New Roman"/>
          <w:color w:val="000000"/>
          <w:sz w:val="24"/>
          <w:lang w:eastAsia="fr-FR"/>
        </w:rPr>
        <w:t>L’aide est de 10 % du montant HT des travaux dans la limite d’une dépense subventionnable retenue par l’ANAH (plafonnée à 80 000 € HT/dossier) et doit permettre d’atteindre une étiquette C après travaux (exceptionnellement D si contraintes Bâtiments de France).</w:t>
      </w:r>
    </w:p>
    <w:p w14:paraId="3BF67F4A" w14:textId="77777777" w:rsidR="00EC6F60" w:rsidRDefault="00EC6F60">
      <w:pPr>
        <w:widowControl/>
        <w:spacing w:beforeAutospacing="1" w:afterAutospacing="1"/>
        <w:jc w:val="both"/>
        <w:rPr>
          <w:rFonts w:ascii="Marianne" w:eastAsia="Times New Roman" w:hAnsi="Marianne" w:cs="Times New Roman"/>
          <w:color w:val="000000"/>
          <w:sz w:val="24"/>
          <w:lang w:eastAsia="fr-FR"/>
        </w:rPr>
      </w:pPr>
    </w:p>
    <w:tbl>
      <w:tblPr>
        <w:tblW w:w="9111" w:type="dxa"/>
        <w:jc w:val="center"/>
        <w:tblLayout w:type="fixed"/>
        <w:tblCellMar>
          <w:top w:w="55" w:type="dxa"/>
          <w:left w:w="55" w:type="dxa"/>
          <w:bottom w:w="55" w:type="dxa"/>
          <w:right w:w="55" w:type="dxa"/>
        </w:tblCellMar>
        <w:tblLook w:val="04A0" w:firstRow="1" w:lastRow="0" w:firstColumn="1" w:lastColumn="0" w:noHBand="0" w:noVBand="1"/>
      </w:tblPr>
      <w:tblGrid>
        <w:gridCol w:w="2859"/>
        <w:gridCol w:w="1566"/>
        <w:gridCol w:w="1560"/>
        <w:gridCol w:w="1564"/>
        <w:gridCol w:w="1562"/>
      </w:tblGrid>
      <w:tr w:rsidR="00EC6F60" w14:paraId="07BC88F9" w14:textId="77777777">
        <w:trPr>
          <w:trHeight w:val="667"/>
          <w:jc w:val="center"/>
        </w:trPr>
        <w:tc>
          <w:tcPr>
            <w:tcW w:w="2859" w:type="dxa"/>
            <w:tcBorders>
              <w:top w:val="single" w:sz="4" w:space="0" w:color="000000"/>
              <w:left w:val="single" w:sz="4" w:space="0" w:color="000000"/>
              <w:bottom w:val="single" w:sz="4" w:space="0" w:color="000000"/>
            </w:tcBorders>
            <w:vAlign w:val="center"/>
          </w:tcPr>
          <w:p w14:paraId="7A7E1CEF" w14:textId="77777777" w:rsidR="00EC6F60" w:rsidRDefault="00EC6F60">
            <w:pPr>
              <w:jc w:val="center"/>
              <w:rPr>
                <w:rFonts w:ascii="Marianne" w:hAnsi="Marianne"/>
              </w:rPr>
            </w:pPr>
          </w:p>
        </w:tc>
        <w:tc>
          <w:tcPr>
            <w:tcW w:w="1566" w:type="dxa"/>
            <w:tcBorders>
              <w:top w:val="single" w:sz="4" w:space="0" w:color="000000"/>
              <w:left w:val="single" w:sz="4" w:space="0" w:color="000000"/>
              <w:bottom w:val="single" w:sz="4" w:space="0" w:color="000000"/>
            </w:tcBorders>
            <w:shd w:val="clear" w:color="auto" w:fill="CCCCCC"/>
            <w:vAlign w:val="center"/>
          </w:tcPr>
          <w:p w14:paraId="532901F9" w14:textId="77777777" w:rsidR="00EC6F60" w:rsidRDefault="00000000">
            <w:pPr>
              <w:jc w:val="center"/>
              <w:rPr>
                <w:rFonts w:ascii="Marianne" w:hAnsi="Marianne"/>
                <w:b/>
                <w:bCs/>
              </w:rPr>
            </w:pPr>
            <w:r>
              <w:rPr>
                <w:rFonts w:ascii="Marianne" w:hAnsi="Marianne"/>
                <w:b/>
                <w:bCs/>
              </w:rPr>
              <w:t>Année 1</w:t>
            </w:r>
          </w:p>
        </w:tc>
        <w:tc>
          <w:tcPr>
            <w:tcW w:w="1560" w:type="dxa"/>
            <w:tcBorders>
              <w:top w:val="single" w:sz="4" w:space="0" w:color="000000"/>
              <w:left w:val="single" w:sz="4" w:space="0" w:color="000000"/>
              <w:bottom w:val="single" w:sz="4" w:space="0" w:color="000000"/>
            </w:tcBorders>
            <w:shd w:val="clear" w:color="auto" w:fill="CCCCCC"/>
            <w:vAlign w:val="center"/>
          </w:tcPr>
          <w:p w14:paraId="673D7EC1" w14:textId="77777777" w:rsidR="00EC6F60" w:rsidRDefault="00000000">
            <w:pPr>
              <w:jc w:val="center"/>
              <w:rPr>
                <w:rFonts w:ascii="Marianne" w:hAnsi="Marianne"/>
                <w:b/>
                <w:bCs/>
              </w:rPr>
            </w:pPr>
            <w:r>
              <w:rPr>
                <w:rFonts w:ascii="Marianne" w:hAnsi="Marianne"/>
                <w:b/>
                <w:bCs/>
              </w:rPr>
              <w:t>Année 2</w:t>
            </w:r>
          </w:p>
        </w:tc>
        <w:tc>
          <w:tcPr>
            <w:tcW w:w="1564" w:type="dxa"/>
            <w:tcBorders>
              <w:top w:val="single" w:sz="4" w:space="0" w:color="000000"/>
              <w:left w:val="single" w:sz="4" w:space="0" w:color="000000"/>
              <w:bottom w:val="single" w:sz="4" w:space="0" w:color="000000"/>
            </w:tcBorders>
            <w:shd w:val="clear" w:color="auto" w:fill="CCCCCC"/>
            <w:vAlign w:val="center"/>
          </w:tcPr>
          <w:p w14:paraId="3D348F06" w14:textId="77777777" w:rsidR="00EC6F60" w:rsidRDefault="00000000">
            <w:pPr>
              <w:jc w:val="center"/>
              <w:rPr>
                <w:rFonts w:ascii="Marianne" w:hAnsi="Marianne"/>
                <w:b/>
                <w:bCs/>
              </w:rPr>
            </w:pPr>
            <w:r>
              <w:rPr>
                <w:rFonts w:ascii="Marianne" w:hAnsi="Marianne"/>
                <w:b/>
                <w:bCs/>
              </w:rPr>
              <w:t>Année 3</w:t>
            </w:r>
          </w:p>
        </w:tc>
        <w:tc>
          <w:tcPr>
            <w:tcW w:w="156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45FBC03" w14:textId="77777777" w:rsidR="00EC6F60" w:rsidRDefault="00000000">
            <w:pPr>
              <w:jc w:val="center"/>
              <w:rPr>
                <w:rFonts w:ascii="Marianne" w:hAnsi="Marianne"/>
                <w:b/>
                <w:bCs/>
              </w:rPr>
            </w:pPr>
            <w:r>
              <w:rPr>
                <w:rFonts w:ascii="Marianne" w:hAnsi="Marianne"/>
                <w:b/>
                <w:bCs/>
              </w:rPr>
              <w:t>Total</w:t>
            </w:r>
          </w:p>
        </w:tc>
      </w:tr>
      <w:tr w:rsidR="00EC6F60" w14:paraId="5CE17696" w14:textId="77777777">
        <w:trPr>
          <w:trHeight w:val="667"/>
          <w:jc w:val="center"/>
        </w:trPr>
        <w:tc>
          <w:tcPr>
            <w:tcW w:w="2859" w:type="dxa"/>
            <w:tcBorders>
              <w:left w:val="single" w:sz="4" w:space="0" w:color="000000"/>
              <w:bottom w:val="single" w:sz="4" w:space="0" w:color="000000"/>
            </w:tcBorders>
            <w:shd w:val="clear" w:color="auto" w:fill="CCCCCC"/>
            <w:vAlign w:val="center"/>
          </w:tcPr>
          <w:p w14:paraId="66DF6FAD" w14:textId="77777777" w:rsidR="00EC6F60" w:rsidRDefault="00000000">
            <w:pPr>
              <w:jc w:val="center"/>
              <w:rPr>
                <w:rFonts w:ascii="Marianne" w:hAnsi="Marianne"/>
                <w:b/>
                <w:bCs/>
              </w:rPr>
            </w:pPr>
            <w:r>
              <w:rPr>
                <w:rFonts w:ascii="Marianne" w:hAnsi="Marianne"/>
                <w:b/>
                <w:bCs/>
              </w:rPr>
              <w:t>AE prévisionnels CD 82</w:t>
            </w:r>
          </w:p>
        </w:tc>
        <w:tc>
          <w:tcPr>
            <w:tcW w:w="1566" w:type="dxa"/>
            <w:tcBorders>
              <w:left w:val="single" w:sz="4" w:space="0" w:color="000000"/>
              <w:bottom w:val="single" w:sz="4" w:space="0" w:color="000000"/>
            </w:tcBorders>
            <w:vAlign w:val="center"/>
          </w:tcPr>
          <w:p w14:paraId="24CC3B08" w14:textId="77777777" w:rsidR="00EC6F60" w:rsidRDefault="00000000">
            <w:pPr>
              <w:jc w:val="center"/>
              <w:rPr>
                <w:rFonts w:ascii="Marianne" w:hAnsi="Marianne"/>
              </w:rPr>
            </w:pPr>
            <w:r>
              <w:rPr>
                <w:rFonts w:ascii="Marianne" w:hAnsi="Marianne"/>
              </w:rPr>
              <w:t>185 600 €</w:t>
            </w:r>
          </w:p>
        </w:tc>
        <w:tc>
          <w:tcPr>
            <w:tcW w:w="1560" w:type="dxa"/>
            <w:tcBorders>
              <w:left w:val="single" w:sz="4" w:space="0" w:color="000000"/>
              <w:bottom w:val="single" w:sz="4" w:space="0" w:color="000000"/>
            </w:tcBorders>
            <w:vAlign w:val="center"/>
          </w:tcPr>
          <w:p w14:paraId="4A016D0F" w14:textId="77777777" w:rsidR="00EC6F60" w:rsidRDefault="00000000">
            <w:pPr>
              <w:jc w:val="center"/>
              <w:rPr>
                <w:rFonts w:ascii="Marianne" w:hAnsi="Marianne"/>
              </w:rPr>
            </w:pPr>
            <w:r>
              <w:rPr>
                <w:rFonts w:ascii="Marianne" w:hAnsi="Marianne"/>
              </w:rPr>
              <w:t>205 600 €</w:t>
            </w:r>
          </w:p>
        </w:tc>
        <w:tc>
          <w:tcPr>
            <w:tcW w:w="1564" w:type="dxa"/>
            <w:tcBorders>
              <w:left w:val="single" w:sz="4" w:space="0" w:color="000000"/>
              <w:bottom w:val="single" w:sz="4" w:space="0" w:color="000000"/>
            </w:tcBorders>
            <w:vAlign w:val="center"/>
          </w:tcPr>
          <w:p w14:paraId="33C1B968" w14:textId="77777777" w:rsidR="00EC6F60" w:rsidRDefault="00000000">
            <w:pPr>
              <w:jc w:val="center"/>
              <w:rPr>
                <w:rFonts w:ascii="Marianne" w:hAnsi="Marianne"/>
              </w:rPr>
            </w:pPr>
            <w:r>
              <w:rPr>
                <w:rFonts w:ascii="Marianne" w:hAnsi="Marianne"/>
              </w:rPr>
              <w:t>207 600 €</w:t>
            </w:r>
          </w:p>
        </w:tc>
        <w:tc>
          <w:tcPr>
            <w:tcW w:w="1562" w:type="dxa"/>
            <w:tcBorders>
              <w:left w:val="single" w:sz="4" w:space="0" w:color="000000"/>
              <w:bottom w:val="single" w:sz="4" w:space="0" w:color="000000"/>
              <w:right w:val="single" w:sz="4" w:space="0" w:color="000000"/>
            </w:tcBorders>
            <w:vAlign w:val="center"/>
          </w:tcPr>
          <w:p w14:paraId="29F2A645" w14:textId="77777777" w:rsidR="00EC6F60" w:rsidRDefault="00000000">
            <w:pPr>
              <w:jc w:val="center"/>
              <w:rPr>
                <w:rFonts w:ascii="Marianne" w:hAnsi="Marianne"/>
              </w:rPr>
            </w:pPr>
            <w:r>
              <w:rPr>
                <w:rFonts w:ascii="Marianne" w:hAnsi="Marianne"/>
              </w:rPr>
              <w:t>598 800 €</w:t>
            </w:r>
          </w:p>
        </w:tc>
      </w:tr>
      <w:tr w:rsidR="00EC6F60" w14:paraId="657D9BC1" w14:textId="77777777">
        <w:trPr>
          <w:trHeight w:val="667"/>
          <w:jc w:val="center"/>
        </w:trPr>
        <w:tc>
          <w:tcPr>
            <w:tcW w:w="2859" w:type="dxa"/>
            <w:tcBorders>
              <w:left w:val="single" w:sz="4" w:space="0" w:color="000000"/>
              <w:bottom w:val="single" w:sz="4" w:space="0" w:color="000000"/>
            </w:tcBorders>
            <w:shd w:val="clear" w:color="auto" w:fill="CCCCCC"/>
            <w:vAlign w:val="center"/>
          </w:tcPr>
          <w:p w14:paraId="508F4A4F" w14:textId="77777777" w:rsidR="00EC6F60" w:rsidRDefault="00000000">
            <w:pPr>
              <w:jc w:val="center"/>
              <w:rPr>
                <w:rFonts w:ascii="Marianne" w:hAnsi="Marianne"/>
                <w:b/>
                <w:bCs/>
              </w:rPr>
            </w:pPr>
            <w:r>
              <w:rPr>
                <w:rFonts w:ascii="Marianne" w:hAnsi="Marianne"/>
                <w:b/>
                <w:bCs/>
              </w:rPr>
              <w:lastRenderedPageBreak/>
              <w:t>* Dont aides aux travaux</w:t>
            </w:r>
          </w:p>
        </w:tc>
        <w:tc>
          <w:tcPr>
            <w:tcW w:w="1566" w:type="dxa"/>
            <w:tcBorders>
              <w:left w:val="single" w:sz="4" w:space="0" w:color="000000"/>
              <w:bottom w:val="single" w:sz="4" w:space="0" w:color="000000"/>
            </w:tcBorders>
            <w:vAlign w:val="center"/>
          </w:tcPr>
          <w:p w14:paraId="24228F2B" w14:textId="77777777" w:rsidR="00EC6F60" w:rsidRDefault="00000000">
            <w:pPr>
              <w:jc w:val="center"/>
              <w:rPr>
                <w:rFonts w:ascii="Marianne" w:hAnsi="Marianne"/>
              </w:rPr>
            </w:pPr>
            <w:r>
              <w:rPr>
                <w:rFonts w:ascii="Marianne" w:hAnsi="Marianne"/>
              </w:rPr>
              <w:t>163 000 €</w:t>
            </w:r>
          </w:p>
        </w:tc>
        <w:tc>
          <w:tcPr>
            <w:tcW w:w="1560" w:type="dxa"/>
            <w:tcBorders>
              <w:left w:val="single" w:sz="4" w:space="0" w:color="000000"/>
              <w:bottom w:val="single" w:sz="4" w:space="0" w:color="000000"/>
            </w:tcBorders>
            <w:vAlign w:val="center"/>
          </w:tcPr>
          <w:p w14:paraId="5CDB2F9F" w14:textId="77777777" w:rsidR="00EC6F60" w:rsidRDefault="00000000">
            <w:pPr>
              <w:jc w:val="center"/>
              <w:rPr>
                <w:rFonts w:ascii="Marianne" w:hAnsi="Marianne"/>
              </w:rPr>
            </w:pPr>
            <w:r>
              <w:rPr>
                <w:rFonts w:ascii="Marianne" w:hAnsi="Marianne"/>
              </w:rPr>
              <w:t>183 000 €</w:t>
            </w:r>
          </w:p>
        </w:tc>
        <w:tc>
          <w:tcPr>
            <w:tcW w:w="1564" w:type="dxa"/>
            <w:tcBorders>
              <w:left w:val="single" w:sz="4" w:space="0" w:color="000000"/>
              <w:bottom w:val="single" w:sz="4" w:space="0" w:color="000000"/>
            </w:tcBorders>
            <w:vAlign w:val="center"/>
          </w:tcPr>
          <w:p w14:paraId="5FBEE025" w14:textId="77777777" w:rsidR="00EC6F60" w:rsidRDefault="00000000">
            <w:pPr>
              <w:jc w:val="center"/>
              <w:rPr>
                <w:rFonts w:ascii="Marianne" w:hAnsi="Marianne"/>
              </w:rPr>
            </w:pPr>
            <w:r>
              <w:rPr>
                <w:rFonts w:ascii="Marianne" w:hAnsi="Marianne"/>
              </w:rPr>
              <w:t>185 000 €</w:t>
            </w:r>
          </w:p>
        </w:tc>
        <w:tc>
          <w:tcPr>
            <w:tcW w:w="1562" w:type="dxa"/>
            <w:tcBorders>
              <w:left w:val="single" w:sz="4" w:space="0" w:color="000000"/>
              <w:bottom w:val="single" w:sz="4" w:space="0" w:color="000000"/>
              <w:right w:val="single" w:sz="4" w:space="0" w:color="000000"/>
            </w:tcBorders>
            <w:vAlign w:val="center"/>
          </w:tcPr>
          <w:p w14:paraId="38A9CF2C" w14:textId="77777777" w:rsidR="00EC6F60" w:rsidRDefault="00000000">
            <w:pPr>
              <w:jc w:val="center"/>
              <w:rPr>
                <w:rFonts w:ascii="Marianne" w:hAnsi="Marianne"/>
              </w:rPr>
            </w:pPr>
            <w:r>
              <w:rPr>
                <w:rFonts w:ascii="Marianne" w:hAnsi="Marianne"/>
              </w:rPr>
              <w:t>531 000 €</w:t>
            </w:r>
          </w:p>
        </w:tc>
      </w:tr>
      <w:tr w:rsidR="00EC6F60" w14:paraId="43D3BE29" w14:textId="77777777">
        <w:trPr>
          <w:trHeight w:val="667"/>
          <w:jc w:val="center"/>
        </w:trPr>
        <w:tc>
          <w:tcPr>
            <w:tcW w:w="2859" w:type="dxa"/>
            <w:tcBorders>
              <w:left w:val="single" w:sz="4" w:space="0" w:color="000000"/>
              <w:bottom w:val="single" w:sz="4" w:space="0" w:color="000000"/>
            </w:tcBorders>
            <w:shd w:val="clear" w:color="auto" w:fill="CCCCCC"/>
            <w:vAlign w:val="center"/>
          </w:tcPr>
          <w:p w14:paraId="1ECD33FA" w14:textId="77777777" w:rsidR="00EC6F60" w:rsidRDefault="00000000">
            <w:pPr>
              <w:jc w:val="center"/>
              <w:rPr>
                <w:rFonts w:ascii="Marianne" w:hAnsi="Marianne"/>
                <w:b/>
                <w:bCs/>
              </w:rPr>
            </w:pPr>
            <w:r>
              <w:rPr>
                <w:rFonts w:ascii="Marianne" w:hAnsi="Marianne"/>
                <w:b/>
                <w:bCs/>
              </w:rPr>
              <w:t>* Dont ingénierie</w:t>
            </w:r>
          </w:p>
        </w:tc>
        <w:tc>
          <w:tcPr>
            <w:tcW w:w="1566" w:type="dxa"/>
            <w:tcBorders>
              <w:left w:val="single" w:sz="4" w:space="0" w:color="000000"/>
              <w:bottom w:val="single" w:sz="4" w:space="0" w:color="000000"/>
            </w:tcBorders>
            <w:vAlign w:val="center"/>
          </w:tcPr>
          <w:p w14:paraId="414FB0C6" w14:textId="77777777" w:rsidR="00EC6F60" w:rsidRDefault="00000000">
            <w:pPr>
              <w:jc w:val="center"/>
              <w:rPr>
                <w:rFonts w:ascii="Marianne" w:hAnsi="Marianne"/>
              </w:rPr>
            </w:pPr>
            <w:r>
              <w:rPr>
                <w:rFonts w:ascii="Marianne" w:hAnsi="Marianne"/>
              </w:rPr>
              <w:t>22 600 €</w:t>
            </w:r>
          </w:p>
        </w:tc>
        <w:tc>
          <w:tcPr>
            <w:tcW w:w="1560" w:type="dxa"/>
            <w:tcBorders>
              <w:left w:val="single" w:sz="4" w:space="0" w:color="000000"/>
              <w:bottom w:val="single" w:sz="4" w:space="0" w:color="000000"/>
            </w:tcBorders>
            <w:vAlign w:val="center"/>
          </w:tcPr>
          <w:p w14:paraId="293D6330" w14:textId="77777777" w:rsidR="00EC6F60" w:rsidRDefault="00000000">
            <w:pPr>
              <w:jc w:val="center"/>
              <w:rPr>
                <w:rFonts w:ascii="Marianne" w:hAnsi="Marianne"/>
              </w:rPr>
            </w:pPr>
            <w:r>
              <w:rPr>
                <w:rFonts w:ascii="Marianne" w:hAnsi="Marianne"/>
              </w:rPr>
              <w:t>22 600 €</w:t>
            </w:r>
          </w:p>
        </w:tc>
        <w:tc>
          <w:tcPr>
            <w:tcW w:w="1564" w:type="dxa"/>
            <w:tcBorders>
              <w:left w:val="single" w:sz="4" w:space="0" w:color="000000"/>
              <w:bottom w:val="single" w:sz="4" w:space="0" w:color="000000"/>
            </w:tcBorders>
            <w:vAlign w:val="center"/>
          </w:tcPr>
          <w:p w14:paraId="3312F850" w14:textId="77777777" w:rsidR="00EC6F60" w:rsidRDefault="00000000">
            <w:pPr>
              <w:jc w:val="center"/>
              <w:rPr>
                <w:rFonts w:ascii="Marianne" w:hAnsi="Marianne"/>
              </w:rPr>
            </w:pPr>
            <w:r>
              <w:rPr>
                <w:rFonts w:ascii="Marianne" w:hAnsi="Marianne"/>
              </w:rPr>
              <w:t>22 600 €</w:t>
            </w:r>
          </w:p>
        </w:tc>
        <w:tc>
          <w:tcPr>
            <w:tcW w:w="1562" w:type="dxa"/>
            <w:tcBorders>
              <w:left w:val="single" w:sz="4" w:space="0" w:color="000000"/>
              <w:bottom w:val="single" w:sz="4" w:space="0" w:color="000000"/>
              <w:right w:val="single" w:sz="4" w:space="0" w:color="000000"/>
            </w:tcBorders>
            <w:vAlign w:val="center"/>
          </w:tcPr>
          <w:p w14:paraId="79CCE0A9" w14:textId="77777777" w:rsidR="00EC6F60" w:rsidRDefault="00000000">
            <w:pPr>
              <w:jc w:val="center"/>
              <w:rPr>
                <w:rFonts w:ascii="Marianne" w:hAnsi="Marianne"/>
              </w:rPr>
            </w:pPr>
            <w:r>
              <w:rPr>
                <w:rFonts w:ascii="Marianne" w:hAnsi="Marianne"/>
              </w:rPr>
              <w:t>67 800 €</w:t>
            </w:r>
          </w:p>
        </w:tc>
      </w:tr>
    </w:tbl>
    <w:p w14:paraId="2D331405" w14:textId="77777777" w:rsidR="00EC6F60" w:rsidRDefault="00EC6F60">
      <w:pPr>
        <w:spacing w:line="100" w:lineRule="atLeast"/>
        <w:jc w:val="both"/>
        <w:rPr>
          <w:rFonts w:ascii="Marianne" w:hAnsi="Marianne"/>
          <w:b/>
          <w:bCs/>
          <w:color w:val="000000"/>
          <w:szCs w:val="23"/>
        </w:rPr>
      </w:pPr>
    </w:p>
    <w:p w14:paraId="1B93D797" w14:textId="77777777" w:rsidR="00EC6F60" w:rsidRDefault="00000000">
      <w:pPr>
        <w:spacing w:line="100" w:lineRule="atLeast"/>
        <w:jc w:val="both"/>
        <w:rPr>
          <w:rFonts w:ascii="Marianne" w:hAnsi="Marianne"/>
          <w:b/>
          <w:bCs/>
          <w:color w:val="000000"/>
          <w:szCs w:val="23"/>
        </w:rPr>
      </w:pPr>
      <w:r>
        <w:br w:type="page"/>
      </w:r>
    </w:p>
    <w:p w14:paraId="11C2722E" w14:textId="77777777" w:rsidR="00EC6F60" w:rsidRDefault="00000000">
      <w:pPr>
        <w:pStyle w:val="Paragraphedeliste"/>
        <w:numPr>
          <w:ilvl w:val="0"/>
          <w:numId w:val="50"/>
        </w:numPr>
        <w:spacing w:line="100" w:lineRule="atLeast"/>
        <w:ind w:left="993"/>
        <w:jc w:val="both"/>
        <w:rPr>
          <w:rFonts w:ascii="Marianne" w:hAnsi="Marianne"/>
          <w:b/>
          <w:bCs/>
          <w:color w:val="000000"/>
          <w:szCs w:val="23"/>
        </w:rPr>
      </w:pPr>
      <w:r>
        <w:rPr>
          <w:rFonts w:ascii="Marianne" w:hAnsi="Marianne"/>
          <w:b/>
          <w:bCs/>
          <w:color w:val="000000"/>
          <w:szCs w:val="23"/>
        </w:rPr>
        <w:lastRenderedPageBreak/>
        <w:t xml:space="preserve">Durfort-Lacapelette </w:t>
      </w:r>
    </w:p>
    <w:p w14:paraId="6BA31CA2" w14:textId="77777777" w:rsidR="00EC6F60" w:rsidRDefault="00EC6F60">
      <w:pPr>
        <w:spacing w:line="100" w:lineRule="atLeast"/>
        <w:jc w:val="both"/>
        <w:rPr>
          <w:rFonts w:ascii="Marianne" w:hAnsi="Marianne"/>
          <w:b/>
          <w:bCs/>
          <w:color w:val="000000"/>
          <w:szCs w:val="23"/>
        </w:rPr>
      </w:pPr>
    </w:p>
    <w:p w14:paraId="6B8E6F74" w14:textId="77777777" w:rsidR="00EC6F60" w:rsidRDefault="00000000">
      <w:pPr>
        <w:jc w:val="both"/>
        <w:rPr>
          <w:rFonts w:ascii="Marianne" w:hAnsi="Marianne"/>
          <w:szCs w:val="23"/>
        </w:rPr>
      </w:pPr>
      <w:r>
        <w:rPr>
          <w:rFonts w:ascii="Marianne" w:hAnsi="Marianne"/>
          <w:szCs w:val="23"/>
        </w:rPr>
        <w:t xml:space="preserve">Les interventions de la commune sont déclinées comme suit : </w:t>
      </w:r>
    </w:p>
    <w:p w14:paraId="5256B80A" w14:textId="77777777" w:rsidR="00EC6F60" w:rsidRDefault="00EC6F60">
      <w:pPr>
        <w:jc w:val="both"/>
        <w:rPr>
          <w:rFonts w:ascii="Marianne" w:hAnsi="Marianne"/>
          <w:szCs w:val="23"/>
        </w:rPr>
      </w:pPr>
    </w:p>
    <w:p w14:paraId="63DF3E0F" w14:textId="77777777" w:rsidR="00EC6F60" w:rsidRDefault="00000000">
      <w:pPr>
        <w:pStyle w:val="Paragraphedeliste"/>
        <w:numPr>
          <w:ilvl w:val="0"/>
          <w:numId w:val="50"/>
        </w:numPr>
        <w:jc w:val="both"/>
        <w:rPr>
          <w:rFonts w:ascii="Marianne" w:hAnsi="Marianne"/>
          <w:szCs w:val="23"/>
        </w:rPr>
      </w:pPr>
      <w:r>
        <w:rPr>
          <w:rFonts w:ascii="Marianne" w:hAnsi="Marianne"/>
          <w:szCs w:val="23"/>
        </w:rPr>
        <w:t>Aide financière de 10% du montant des travaux (plafonnés à 10 000 euros par logement) : PO qui engage des travaux lourds, de sortie d’insalubrité (logement dégradé ou très dégradé) – 3 logements</w:t>
      </w:r>
    </w:p>
    <w:p w14:paraId="065CAAE8" w14:textId="77777777" w:rsidR="00EC6F60" w:rsidRDefault="00000000">
      <w:pPr>
        <w:pStyle w:val="Paragraphedeliste"/>
        <w:numPr>
          <w:ilvl w:val="0"/>
          <w:numId w:val="50"/>
        </w:numPr>
        <w:jc w:val="both"/>
        <w:rPr>
          <w:rFonts w:ascii="Marianne" w:hAnsi="Marianne"/>
          <w:szCs w:val="23"/>
        </w:rPr>
      </w:pPr>
      <w:r>
        <w:rPr>
          <w:rFonts w:ascii="Marianne" w:hAnsi="Marianne"/>
          <w:szCs w:val="23"/>
        </w:rPr>
        <w:t>Prime de 500 € par logement ; PO qui engage des travaux de lutte contre la précarité énergétique de son logement – 4 logements</w:t>
      </w:r>
    </w:p>
    <w:p w14:paraId="2C153783" w14:textId="77777777" w:rsidR="00EC6F60" w:rsidRDefault="00000000">
      <w:pPr>
        <w:pStyle w:val="Paragraphedeliste"/>
        <w:numPr>
          <w:ilvl w:val="0"/>
          <w:numId w:val="50"/>
        </w:numPr>
        <w:jc w:val="both"/>
        <w:rPr>
          <w:rFonts w:ascii="Marianne" w:hAnsi="Marianne"/>
          <w:szCs w:val="23"/>
        </w:rPr>
      </w:pPr>
      <w:r>
        <w:rPr>
          <w:rFonts w:ascii="Marianne" w:hAnsi="Marianne"/>
          <w:szCs w:val="23"/>
        </w:rPr>
        <w:t xml:space="preserve">Prime de 750 € par logement ; PO qui engage des travaux d’adaptation de son logement lié à la perte d’autonomie ou au handicap – 4 logements </w:t>
      </w:r>
    </w:p>
    <w:p w14:paraId="44FF5D07" w14:textId="77777777" w:rsidR="00EC6F60" w:rsidRDefault="00EC6F60">
      <w:pPr>
        <w:jc w:val="both"/>
        <w:rPr>
          <w:rFonts w:ascii="Marianne" w:hAnsi="Marianne"/>
          <w:b/>
          <w:bCs/>
          <w:color w:val="000000"/>
          <w:szCs w:val="23"/>
        </w:rPr>
      </w:pPr>
    </w:p>
    <w:p w14:paraId="13A0B77A" w14:textId="77777777" w:rsidR="00EC6F60" w:rsidRDefault="00000000">
      <w:pPr>
        <w:spacing w:line="100" w:lineRule="atLeast"/>
        <w:jc w:val="both"/>
        <w:rPr>
          <w:rFonts w:ascii="Marianne" w:hAnsi="Marianne"/>
        </w:rPr>
      </w:pPr>
      <w:r>
        <w:rPr>
          <w:rFonts w:ascii="Marianne" w:hAnsi="Marianne"/>
          <w:color w:val="000000"/>
          <w:szCs w:val="23"/>
        </w:rPr>
        <w:t xml:space="preserve">Le montant des enveloppes prévisionnelles consacrées par la Commune de Durfort-Lacapelette à l'opération est de </w:t>
      </w:r>
      <w:r>
        <w:rPr>
          <w:rFonts w:ascii="Marianne" w:hAnsi="Marianne"/>
          <w:b/>
          <w:bCs/>
          <w:color w:val="000000"/>
          <w:szCs w:val="23"/>
        </w:rPr>
        <w:t>8 000 € pour 11 logements</w:t>
      </w:r>
      <w:r>
        <w:rPr>
          <w:rFonts w:ascii="Marianne" w:hAnsi="Marianne"/>
          <w:color w:val="000000"/>
          <w:szCs w:val="23"/>
        </w:rPr>
        <w:t>, selon l'échéancier suivant :</w:t>
      </w:r>
    </w:p>
    <w:p w14:paraId="17AB864F" w14:textId="77777777" w:rsidR="00EC6F60" w:rsidRDefault="00EC6F60">
      <w:pPr>
        <w:spacing w:line="100" w:lineRule="atLeast"/>
        <w:jc w:val="both"/>
        <w:rPr>
          <w:rFonts w:ascii="Marianne" w:hAnsi="Marianne"/>
          <w:color w:val="000000"/>
          <w:szCs w:val="23"/>
        </w:rPr>
      </w:pPr>
    </w:p>
    <w:p w14:paraId="2A4C4703" w14:textId="77777777" w:rsidR="00EC6F60" w:rsidRDefault="00EC6F60">
      <w:pPr>
        <w:pStyle w:val="Titre2"/>
        <w:spacing w:line="100" w:lineRule="atLeast"/>
        <w:ind w:left="0" w:firstLine="0"/>
        <w:jc w:val="both"/>
        <w:rPr>
          <w:rFonts w:ascii="Marianne" w:hAnsi="Marianne"/>
          <w:bCs/>
          <w:color w:val="000000"/>
          <w:szCs w:val="23"/>
        </w:rPr>
      </w:pPr>
      <w:bookmarkStart w:id="26" w:name="_Hlk58532786"/>
      <w:bookmarkEnd w:id="26"/>
    </w:p>
    <w:tbl>
      <w:tblPr>
        <w:tblW w:w="8699" w:type="dxa"/>
        <w:jc w:val="center"/>
        <w:tblLayout w:type="fixed"/>
        <w:tblCellMar>
          <w:top w:w="55" w:type="dxa"/>
          <w:left w:w="55" w:type="dxa"/>
          <w:bottom w:w="55" w:type="dxa"/>
          <w:right w:w="55" w:type="dxa"/>
        </w:tblCellMar>
        <w:tblLook w:val="0000" w:firstRow="0" w:lastRow="0" w:firstColumn="0" w:lastColumn="0" w:noHBand="0" w:noVBand="0"/>
      </w:tblPr>
      <w:tblGrid>
        <w:gridCol w:w="2835"/>
        <w:gridCol w:w="1470"/>
        <w:gridCol w:w="1425"/>
        <w:gridCol w:w="1515"/>
        <w:gridCol w:w="1454"/>
      </w:tblGrid>
      <w:tr w:rsidR="00EC6F60" w14:paraId="7856B338" w14:textId="77777777">
        <w:trPr>
          <w:trHeight w:val="286"/>
          <w:jc w:val="center"/>
        </w:trPr>
        <w:tc>
          <w:tcPr>
            <w:tcW w:w="2835" w:type="dxa"/>
            <w:shd w:val="clear" w:color="auto" w:fill="auto"/>
            <w:vAlign w:val="center"/>
          </w:tcPr>
          <w:p w14:paraId="4B4D0E6A" w14:textId="77777777" w:rsidR="00EC6F60" w:rsidRDefault="00EC6F60">
            <w:pPr>
              <w:pStyle w:val="Contenudetableau"/>
              <w:numPr>
                <w:ilvl w:val="0"/>
                <w:numId w:val="1"/>
              </w:numPr>
              <w:jc w:val="center"/>
              <w:rPr>
                <w:rFonts w:ascii="Marianne" w:hAnsi="Marianne"/>
                <w:color w:val="000000"/>
                <w:szCs w:val="23"/>
              </w:rPr>
            </w:pPr>
          </w:p>
        </w:tc>
        <w:tc>
          <w:tcPr>
            <w:tcW w:w="1470" w:type="dxa"/>
            <w:tcBorders>
              <w:top w:val="single" w:sz="2" w:space="0" w:color="000000"/>
              <w:left w:val="single" w:sz="2" w:space="0" w:color="000000"/>
              <w:bottom w:val="single" w:sz="2" w:space="0" w:color="000000"/>
            </w:tcBorders>
            <w:shd w:val="clear" w:color="auto" w:fill="B2B2B2"/>
            <w:vAlign w:val="center"/>
          </w:tcPr>
          <w:p w14:paraId="662EC78E" w14:textId="77777777" w:rsidR="00EC6F60" w:rsidRDefault="00000000">
            <w:pPr>
              <w:pStyle w:val="Contenudetableau"/>
              <w:numPr>
                <w:ilvl w:val="0"/>
                <w:numId w:val="1"/>
              </w:numPr>
              <w:jc w:val="center"/>
            </w:pPr>
            <w:r>
              <w:rPr>
                <w:rFonts w:ascii="Marianne" w:hAnsi="Marianne"/>
                <w:color w:val="000000"/>
                <w:szCs w:val="23"/>
              </w:rPr>
              <w:t>Année 1</w:t>
            </w:r>
          </w:p>
        </w:tc>
        <w:tc>
          <w:tcPr>
            <w:tcW w:w="1425" w:type="dxa"/>
            <w:tcBorders>
              <w:top w:val="single" w:sz="2" w:space="0" w:color="000000"/>
              <w:left w:val="single" w:sz="2" w:space="0" w:color="000000"/>
              <w:bottom w:val="single" w:sz="2" w:space="0" w:color="000000"/>
            </w:tcBorders>
            <w:shd w:val="clear" w:color="auto" w:fill="B2B2B2"/>
            <w:vAlign w:val="center"/>
          </w:tcPr>
          <w:p w14:paraId="2BAA84A1" w14:textId="77777777" w:rsidR="00EC6F60" w:rsidRDefault="00000000">
            <w:pPr>
              <w:pStyle w:val="Contenudetableau"/>
              <w:numPr>
                <w:ilvl w:val="0"/>
                <w:numId w:val="1"/>
              </w:numPr>
              <w:jc w:val="center"/>
            </w:pPr>
            <w:r>
              <w:rPr>
                <w:rFonts w:ascii="Marianne" w:hAnsi="Marianne"/>
                <w:color w:val="000000"/>
                <w:szCs w:val="23"/>
              </w:rPr>
              <w:t>Année 2</w:t>
            </w:r>
          </w:p>
        </w:tc>
        <w:tc>
          <w:tcPr>
            <w:tcW w:w="1515" w:type="dxa"/>
            <w:tcBorders>
              <w:top w:val="single" w:sz="2" w:space="0" w:color="000000"/>
              <w:left w:val="single" w:sz="2" w:space="0" w:color="000000"/>
              <w:bottom w:val="single" w:sz="2" w:space="0" w:color="000000"/>
            </w:tcBorders>
            <w:shd w:val="clear" w:color="auto" w:fill="B2B2B2"/>
            <w:vAlign w:val="center"/>
          </w:tcPr>
          <w:p w14:paraId="47AED97F" w14:textId="77777777" w:rsidR="00EC6F60" w:rsidRDefault="00000000">
            <w:pPr>
              <w:pStyle w:val="Contenudetableau"/>
              <w:numPr>
                <w:ilvl w:val="0"/>
                <w:numId w:val="1"/>
              </w:numPr>
              <w:jc w:val="center"/>
            </w:pPr>
            <w:r>
              <w:rPr>
                <w:rFonts w:ascii="Marianne" w:hAnsi="Marianne"/>
                <w:color w:val="000000"/>
                <w:szCs w:val="23"/>
              </w:rPr>
              <w:t>Année 3</w:t>
            </w:r>
          </w:p>
        </w:tc>
        <w:tc>
          <w:tcPr>
            <w:tcW w:w="1454" w:type="dxa"/>
            <w:tcBorders>
              <w:top w:val="single" w:sz="2" w:space="0" w:color="000000"/>
              <w:left w:val="single" w:sz="2" w:space="0" w:color="000000"/>
              <w:bottom w:val="single" w:sz="2" w:space="0" w:color="000000"/>
              <w:right w:val="single" w:sz="2" w:space="0" w:color="000000"/>
            </w:tcBorders>
            <w:shd w:val="clear" w:color="auto" w:fill="B2B2B2"/>
            <w:vAlign w:val="center"/>
          </w:tcPr>
          <w:p w14:paraId="19DAC225" w14:textId="77777777" w:rsidR="00EC6F60" w:rsidRDefault="00000000">
            <w:pPr>
              <w:pStyle w:val="Contenudetableau"/>
              <w:numPr>
                <w:ilvl w:val="0"/>
                <w:numId w:val="1"/>
              </w:numPr>
              <w:jc w:val="center"/>
            </w:pPr>
            <w:r>
              <w:rPr>
                <w:rFonts w:ascii="Marianne" w:hAnsi="Marianne"/>
                <w:b/>
                <w:bCs/>
                <w:color w:val="000000"/>
                <w:szCs w:val="23"/>
              </w:rPr>
              <w:t>Total</w:t>
            </w:r>
          </w:p>
        </w:tc>
      </w:tr>
      <w:tr w:rsidR="00EC6F60" w14:paraId="3BB9AA32" w14:textId="77777777">
        <w:trPr>
          <w:trHeight w:val="573"/>
          <w:jc w:val="center"/>
        </w:trPr>
        <w:tc>
          <w:tcPr>
            <w:tcW w:w="2835" w:type="dxa"/>
            <w:tcBorders>
              <w:top w:val="single" w:sz="2" w:space="0" w:color="000000"/>
              <w:left w:val="single" w:sz="2" w:space="0" w:color="000000"/>
              <w:bottom w:val="single" w:sz="2" w:space="0" w:color="000000"/>
            </w:tcBorders>
            <w:shd w:val="clear" w:color="auto" w:fill="B2B2B2"/>
            <w:vAlign w:val="center"/>
          </w:tcPr>
          <w:p w14:paraId="31266ADF" w14:textId="77777777" w:rsidR="00EC6F60" w:rsidRDefault="00000000">
            <w:pPr>
              <w:numPr>
                <w:ilvl w:val="0"/>
                <w:numId w:val="1"/>
              </w:numPr>
              <w:jc w:val="center"/>
            </w:pPr>
            <w:r>
              <w:rPr>
                <w:rFonts w:ascii="Marianne" w:hAnsi="Marianne"/>
              </w:rPr>
              <w:t>AE prévisionnels</w:t>
            </w:r>
          </w:p>
        </w:tc>
        <w:tc>
          <w:tcPr>
            <w:tcW w:w="1470" w:type="dxa"/>
            <w:tcBorders>
              <w:left w:val="single" w:sz="2" w:space="0" w:color="000000"/>
              <w:bottom w:val="single" w:sz="2" w:space="0" w:color="000000"/>
            </w:tcBorders>
            <w:shd w:val="clear" w:color="auto" w:fill="FFFFFF" w:themeFill="background1"/>
            <w:vAlign w:val="center"/>
          </w:tcPr>
          <w:p w14:paraId="29DECCD9" w14:textId="77777777" w:rsidR="00EC6F60" w:rsidRDefault="00000000">
            <w:pPr>
              <w:pStyle w:val="Contenudetableau"/>
              <w:numPr>
                <w:ilvl w:val="0"/>
                <w:numId w:val="1"/>
              </w:numPr>
              <w:jc w:val="center"/>
              <w:rPr>
                <w:sz w:val="20"/>
                <w:szCs w:val="20"/>
              </w:rPr>
            </w:pPr>
            <w:r>
              <w:rPr>
                <w:rFonts w:ascii="Marianne" w:hAnsi="Marianne"/>
                <w:color w:val="000000"/>
                <w:sz w:val="20"/>
                <w:szCs w:val="20"/>
              </w:rPr>
              <w:t>Montant en €</w:t>
            </w:r>
          </w:p>
        </w:tc>
        <w:tc>
          <w:tcPr>
            <w:tcW w:w="1425" w:type="dxa"/>
            <w:tcBorders>
              <w:left w:val="single" w:sz="2" w:space="0" w:color="000000"/>
              <w:bottom w:val="single" w:sz="2" w:space="0" w:color="000000"/>
            </w:tcBorders>
            <w:shd w:val="clear" w:color="auto" w:fill="FFFFFF" w:themeFill="background1"/>
            <w:vAlign w:val="center"/>
          </w:tcPr>
          <w:p w14:paraId="63656085" w14:textId="77777777" w:rsidR="00EC6F60" w:rsidRDefault="00000000">
            <w:pPr>
              <w:pStyle w:val="Contenudetableau"/>
              <w:numPr>
                <w:ilvl w:val="0"/>
                <w:numId w:val="1"/>
              </w:numPr>
              <w:jc w:val="center"/>
              <w:rPr>
                <w:sz w:val="20"/>
                <w:szCs w:val="20"/>
              </w:rPr>
            </w:pPr>
            <w:r>
              <w:rPr>
                <w:rFonts w:ascii="Marianne" w:hAnsi="Marianne"/>
                <w:color w:val="000000"/>
                <w:sz w:val="20"/>
                <w:szCs w:val="20"/>
              </w:rPr>
              <w:t>Montant en €</w:t>
            </w:r>
          </w:p>
        </w:tc>
        <w:tc>
          <w:tcPr>
            <w:tcW w:w="1515" w:type="dxa"/>
            <w:tcBorders>
              <w:left w:val="single" w:sz="2" w:space="0" w:color="000000"/>
              <w:bottom w:val="single" w:sz="2" w:space="0" w:color="000000"/>
            </w:tcBorders>
            <w:shd w:val="clear" w:color="auto" w:fill="FFFFFF" w:themeFill="background1"/>
            <w:vAlign w:val="center"/>
          </w:tcPr>
          <w:p w14:paraId="4334B74B" w14:textId="77777777" w:rsidR="00EC6F60" w:rsidRDefault="00000000">
            <w:pPr>
              <w:pStyle w:val="Contenudetableau"/>
              <w:numPr>
                <w:ilvl w:val="0"/>
                <w:numId w:val="1"/>
              </w:numPr>
              <w:jc w:val="center"/>
              <w:rPr>
                <w:sz w:val="20"/>
                <w:szCs w:val="20"/>
              </w:rPr>
            </w:pPr>
            <w:r>
              <w:rPr>
                <w:rFonts w:ascii="Marianne" w:hAnsi="Marianne"/>
                <w:color w:val="000000"/>
                <w:sz w:val="20"/>
                <w:szCs w:val="20"/>
              </w:rPr>
              <w:t>Montant en €</w:t>
            </w:r>
          </w:p>
        </w:tc>
        <w:tc>
          <w:tcPr>
            <w:tcW w:w="1454" w:type="dxa"/>
            <w:tcBorders>
              <w:left w:val="single" w:sz="2" w:space="0" w:color="000000"/>
              <w:bottom w:val="single" w:sz="2" w:space="0" w:color="000000"/>
              <w:right w:val="single" w:sz="2" w:space="0" w:color="000000"/>
            </w:tcBorders>
            <w:shd w:val="clear" w:color="auto" w:fill="FFFFFF" w:themeFill="background1"/>
            <w:vAlign w:val="center"/>
          </w:tcPr>
          <w:p w14:paraId="58687E14" w14:textId="77777777" w:rsidR="00EC6F60" w:rsidRDefault="00000000">
            <w:pPr>
              <w:pStyle w:val="Contenudetableau"/>
              <w:numPr>
                <w:ilvl w:val="0"/>
                <w:numId w:val="1"/>
              </w:numPr>
              <w:jc w:val="center"/>
              <w:rPr>
                <w:sz w:val="20"/>
                <w:szCs w:val="20"/>
              </w:rPr>
            </w:pPr>
            <w:r>
              <w:rPr>
                <w:rFonts w:ascii="Marianne" w:hAnsi="Marianne"/>
                <w:b/>
                <w:bCs/>
                <w:color w:val="000000"/>
                <w:sz w:val="20"/>
                <w:szCs w:val="20"/>
              </w:rPr>
              <w:t>Montant en €</w:t>
            </w:r>
          </w:p>
        </w:tc>
      </w:tr>
      <w:tr w:rsidR="00EC6F60" w14:paraId="273F98BE" w14:textId="77777777">
        <w:trPr>
          <w:jc w:val="center"/>
        </w:trPr>
        <w:tc>
          <w:tcPr>
            <w:tcW w:w="2835" w:type="dxa"/>
            <w:tcBorders>
              <w:left w:val="single" w:sz="2" w:space="0" w:color="000000"/>
              <w:bottom w:val="single" w:sz="2" w:space="0" w:color="000000"/>
            </w:tcBorders>
            <w:shd w:val="clear" w:color="auto" w:fill="B2B2B2"/>
            <w:vAlign w:val="center"/>
          </w:tcPr>
          <w:p w14:paraId="5CC30D57" w14:textId="77777777" w:rsidR="00EC6F60" w:rsidRDefault="00000000">
            <w:pPr>
              <w:numPr>
                <w:ilvl w:val="0"/>
                <w:numId w:val="1"/>
              </w:numPr>
              <w:jc w:val="center"/>
            </w:pPr>
            <w:proofErr w:type="gramStart"/>
            <w:r>
              <w:rPr>
                <w:rFonts w:ascii="Marianne" w:hAnsi="Marianne"/>
                <w:color w:val="000000"/>
                <w:szCs w:val="23"/>
              </w:rPr>
              <w:t>dont</w:t>
            </w:r>
            <w:proofErr w:type="gramEnd"/>
            <w:r>
              <w:rPr>
                <w:rFonts w:ascii="Marianne" w:hAnsi="Marianne"/>
                <w:color w:val="000000"/>
                <w:szCs w:val="23"/>
              </w:rPr>
              <w:t xml:space="preserve"> aides aux travaux</w:t>
            </w:r>
          </w:p>
        </w:tc>
        <w:tc>
          <w:tcPr>
            <w:tcW w:w="1470" w:type="dxa"/>
            <w:tcBorders>
              <w:left w:val="single" w:sz="8" w:space="0" w:color="000000"/>
              <w:bottom w:val="single" w:sz="8" w:space="0" w:color="000000"/>
            </w:tcBorders>
            <w:shd w:val="clear" w:color="auto" w:fill="FFFFFF" w:themeFill="background1"/>
            <w:vAlign w:val="center"/>
          </w:tcPr>
          <w:p w14:paraId="41E39FE4" w14:textId="77777777" w:rsidR="00EC6F60" w:rsidRDefault="00000000">
            <w:pPr>
              <w:pStyle w:val="Contenudetableau"/>
              <w:numPr>
                <w:ilvl w:val="0"/>
                <w:numId w:val="1"/>
              </w:numPr>
              <w:jc w:val="center"/>
              <w:rPr>
                <w:sz w:val="20"/>
                <w:szCs w:val="20"/>
              </w:rPr>
            </w:pPr>
            <w:r>
              <w:rPr>
                <w:rFonts w:ascii="Marianne" w:hAnsi="Marianne"/>
                <w:sz w:val="20"/>
                <w:szCs w:val="20"/>
              </w:rPr>
              <w:t>2 000 €</w:t>
            </w:r>
          </w:p>
        </w:tc>
        <w:tc>
          <w:tcPr>
            <w:tcW w:w="1425" w:type="dxa"/>
            <w:tcBorders>
              <w:left w:val="single" w:sz="8" w:space="0" w:color="000000"/>
              <w:bottom w:val="single" w:sz="8" w:space="0" w:color="000000"/>
            </w:tcBorders>
            <w:shd w:val="clear" w:color="auto" w:fill="FFFFFF" w:themeFill="background1"/>
            <w:vAlign w:val="center"/>
          </w:tcPr>
          <w:p w14:paraId="5479CD23" w14:textId="77777777" w:rsidR="00EC6F60" w:rsidRDefault="00000000">
            <w:pPr>
              <w:pStyle w:val="Contenudetableau"/>
              <w:numPr>
                <w:ilvl w:val="0"/>
                <w:numId w:val="1"/>
              </w:numPr>
              <w:jc w:val="center"/>
              <w:rPr>
                <w:sz w:val="20"/>
                <w:szCs w:val="20"/>
              </w:rPr>
            </w:pPr>
            <w:r>
              <w:rPr>
                <w:rFonts w:ascii="Marianne" w:hAnsi="Marianne"/>
                <w:sz w:val="20"/>
                <w:szCs w:val="20"/>
              </w:rPr>
              <w:t>4 000 €</w:t>
            </w:r>
          </w:p>
        </w:tc>
        <w:tc>
          <w:tcPr>
            <w:tcW w:w="1515" w:type="dxa"/>
            <w:tcBorders>
              <w:left w:val="single" w:sz="8" w:space="0" w:color="000000"/>
              <w:bottom w:val="single" w:sz="8" w:space="0" w:color="000000"/>
            </w:tcBorders>
            <w:shd w:val="clear" w:color="auto" w:fill="FFFFFF" w:themeFill="background1"/>
            <w:vAlign w:val="center"/>
          </w:tcPr>
          <w:p w14:paraId="5FBF935A" w14:textId="77777777" w:rsidR="00EC6F60" w:rsidRDefault="00000000">
            <w:pPr>
              <w:pStyle w:val="Contenudetableau"/>
              <w:numPr>
                <w:ilvl w:val="0"/>
                <w:numId w:val="1"/>
              </w:numPr>
              <w:jc w:val="center"/>
              <w:rPr>
                <w:sz w:val="20"/>
                <w:szCs w:val="20"/>
              </w:rPr>
            </w:pPr>
            <w:r>
              <w:rPr>
                <w:rFonts w:ascii="Marianne" w:hAnsi="Marianne"/>
                <w:sz w:val="20"/>
                <w:szCs w:val="20"/>
              </w:rPr>
              <w:t>2 000 €</w:t>
            </w:r>
          </w:p>
        </w:tc>
        <w:tc>
          <w:tcPr>
            <w:tcW w:w="1454" w:type="dxa"/>
            <w:tcBorders>
              <w:left w:val="single" w:sz="8" w:space="0" w:color="000000"/>
              <w:bottom w:val="single" w:sz="8" w:space="0" w:color="000000"/>
              <w:right w:val="single" w:sz="8" w:space="0" w:color="000000"/>
            </w:tcBorders>
            <w:shd w:val="clear" w:color="auto" w:fill="FFFFFF" w:themeFill="background1"/>
            <w:vAlign w:val="center"/>
          </w:tcPr>
          <w:p w14:paraId="5384C327" w14:textId="77777777" w:rsidR="00EC6F60" w:rsidRDefault="00000000">
            <w:pPr>
              <w:pStyle w:val="Contenudetableau"/>
              <w:numPr>
                <w:ilvl w:val="0"/>
                <w:numId w:val="1"/>
              </w:numPr>
              <w:jc w:val="center"/>
              <w:rPr>
                <w:sz w:val="20"/>
                <w:szCs w:val="20"/>
              </w:rPr>
            </w:pPr>
            <w:r>
              <w:rPr>
                <w:rFonts w:ascii="Marianne" w:hAnsi="Marianne"/>
                <w:b/>
                <w:bCs/>
                <w:sz w:val="20"/>
                <w:szCs w:val="20"/>
              </w:rPr>
              <w:t>8 000 €</w:t>
            </w:r>
          </w:p>
        </w:tc>
      </w:tr>
      <w:tr w:rsidR="00EC6F60" w14:paraId="5D6B89D2" w14:textId="77777777">
        <w:trPr>
          <w:jc w:val="center"/>
        </w:trPr>
        <w:tc>
          <w:tcPr>
            <w:tcW w:w="2835" w:type="dxa"/>
            <w:tcBorders>
              <w:left w:val="single" w:sz="2" w:space="0" w:color="000000"/>
              <w:bottom w:val="single" w:sz="2" w:space="0" w:color="000000"/>
            </w:tcBorders>
            <w:shd w:val="clear" w:color="auto" w:fill="B2B2B2"/>
            <w:vAlign w:val="center"/>
          </w:tcPr>
          <w:p w14:paraId="4DD3883D" w14:textId="77777777" w:rsidR="00EC6F60" w:rsidRDefault="00000000">
            <w:pPr>
              <w:numPr>
                <w:ilvl w:val="0"/>
                <w:numId w:val="1"/>
              </w:numPr>
              <w:ind w:left="27" w:firstLine="0"/>
              <w:jc w:val="center"/>
            </w:pPr>
            <w:proofErr w:type="gramStart"/>
            <w:r>
              <w:rPr>
                <w:rFonts w:ascii="Marianne" w:hAnsi="Marianne"/>
                <w:color w:val="000000"/>
                <w:szCs w:val="23"/>
              </w:rPr>
              <w:t>dont</w:t>
            </w:r>
            <w:proofErr w:type="gramEnd"/>
            <w:r>
              <w:rPr>
                <w:rFonts w:ascii="Marianne" w:hAnsi="Marianne"/>
                <w:color w:val="000000"/>
                <w:szCs w:val="23"/>
              </w:rPr>
              <w:t xml:space="preserve"> aides à l'ingénierie</w:t>
            </w:r>
          </w:p>
        </w:tc>
        <w:tc>
          <w:tcPr>
            <w:tcW w:w="1470" w:type="dxa"/>
            <w:tcBorders>
              <w:left w:val="single" w:sz="8" w:space="0" w:color="000000"/>
              <w:bottom w:val="single" w:sz="8" w:space="0" w:color="000000"/>
            </w:tcBorders>
            <w:shd w:val="clear" w:color="auto" w:fill="FFFFFF" w:themeFill="background1"/>
            <w:vAlign w:val="center"/>
          </w:tcPr>
          <w:p w14:paraId="471E767C" w14:textId="77777777" w:rsidR="00EC6F60" w:rsidRDefault="00000000">
            <w:pPr>
              <w:pStyle w:val="Contenudetableau"/>
              <w:numPr>
                <w:ilvl w:val="0"/>
                <w:numId w:val="1"/>
              </w:numPr>
              <w:jc w:val="center"/>
              <w:rPr>
                <w:sz w:val="20"/>
                <w:szCs w:val="20"/>
              </w:rPr>
            </w:pPr>
            <w:r>
              <w:rPr>
                <w:rFonts w:ascii="Marianne" w:hAnsi="Marianne"/>
                <w:sz w:val="20"/>
                <w:szCs w:val="20"/>
              </w:rPr>
              <w:t>0 €</w:t>
            </w:r>
          </w:p>
        </w:tc>
        <w:tc>
          <w:tcPr>
            <w:tcW w:w="1425" w:type="dxa"/>
            <w:tcBorders>
              <w:left w:val="single" w:sz="8" w:space="0" w:color="000000"/>
              <w:bottom w:val="single" w:sz="8" w:space="0" w:color="000000"/>
            </w:tcBorders>
            <w:shd w:val="clear" w:color="auto" w:fill="FFFFFF" w:themeFill="background1"/>
            <w:vAlign w:val="center"/>
          </w:tcPr>
          <w:p w14:paraId="76B44338" w14:textId="77777777" w:rsidR="00EC6F60" w:rsidRDefault="00000000">
            <w:pPr>
              <w:pStyle w:val="Contenudetableau"/>
              <w:numPr>
                <w:ilvl w:val="0"/>
                <w:numId w:val="1"/>
              </w:numPr>
              <w:jc w:val="center"/>
              <w:rPr>
                <w:sz w:val="20"/>
                <w:szCs w:val="20"/>
              </w:rPr>
            </w:pPr>
            <w:r>
              <w:rPr>
                <w:rFonts w:ascii="Marianne" w:hAnsi="Marianne"/>
                <w:sz w:val="20"/>
                <w:szCs w:val="20"/>
              </w:rPr>
              <w:t>0 €</w:t>
            </w:r>
          </w:p>
        </w:tc>
        <w:tc>
          <w:tcPr>
            <w:tcW w:w="1515" w:type="dxa"/>
            <w:tcBorders>
              <w:left w:val="single" w:sz="8" w:space="0" w:color="000000"/>
              <w:bottom w:val="single" w:sz="8" w:space="0" w:color="000000"/>
            </w:tcBorders>
            <w:shd w:val="clear" w:color="auto" w:fill="FFFFFF" w:themeFill="background1"/>
            <w:vAlign w:val="center"/>
          </w:tcPr>
          <w:p w14:paraId="7C83A2D1" w14:textId="77777777" w:rsidR="00EC6F60" w:rsidRDefault="00000000">
            <w:pPr>
              <w:pStyle w:val="Contenudetableau"/>
              <w:numPr>
                <w:ilvl w:val="0"/>
                <w:numId w:val="1"/>
              </w:numPr>
              <w:jc w:val="center"/>
              <w:rPr>
                <w:sz w:val="20"/>
                <w:szCs w:val="20"/>
              </w:rPr>
            </w:pPr>
            <w:r>
              <w:rPr>
                <w:rFonts w:ascii="Marianne" w:hAnsi="Marianne"/>
                <w:sz w:val="20"/>
                <w:szCs w:val="20"/>
              </w:rPr>
              <w:t>0 €</w:t>
            </w:r>
          </w:p>
        </w:tc>
        <w:tc>
          <w:tcPr>
            <w:tcW w:w="1454" w:type="dxa"/>
            <w:tcBorders>
              <w:left w:val="single" w:sz="8" w:space="0" w:color="000000"/>
              <w:bottom w:val="single" w:sz="8" w:space="0" w:color="000000"/>
              <w:right w:val="single" w:sz="8" w:space="0" w:color="000000"/>
            </w:tcBorders>
            <w:shd w:val="clear" w:color="auto" w:fill="FFFFFF" w:themeFill="background1"/>
            <w:vAlign w:val="center"/>
          </w:tcPr>
          <w:p w14:paraId="610A2648" w14:textId="77777777" w:rsidR="00EC6F60" w:rsidRDefault="00000000">
            <w:pPr>
              <w:pStyle w:val="Contenudetableau"/>
              <w:numPr>
                <w:ilvl w:val="0"/>
                <w:numId w:val="1"/>
              </w:numPr>
              <w:jc w:val="center"/>
              <w:rPr>
                <w:sz w:val="20"/>
                <w:szCs w:val="20"/>
              </w:rPr>
            </w:pPr>
            <w:r>
              <w:rPr>
                <w:rFonts w:ascii="Marianne" w:hAnsi="Marianne"/>
                <w:sz w:val="20"/>
                <w:szCs w:val="20"/>
              </w:rPr>
              <w:t>0 €</w:t>
            </w:r>
          </w:p>
        </w:tc>
      </w:tr>
    </w:tbl>
    <w:p w14:paraId="01932C30" w14:textId="77777777" w:rsidR="00EC6F60" w:rsidRDefault="00EC6F60">
      <w:pPr>
        <w:numPr>
          <w:ilvl w:val="0"/>
          <w:numId w:val="1"/>
        </w:numPr>
        <w:jc w:val="both"/>
        <w:rPr>
          <w:rFonts w:ascii="Marianne" w:hAnsi="Marianne"/>
        </w:rPr>
      </w:pPr>
    </w:p>
    <w:p w14:paraId="0612DA53" w14:textId="77777777" w:rsidR="00EC6F60" w:rsidRDefault="00EC6F60">
      <w:pPr>
        <w:jc w:val="both"/>
        <w:rPr>
          <w:rFonts w:ascii="Marianne" w:hAnsi="Marianne"/>
        </w:rPr>
      </w:pPr>
    </w:p>
    <w:p w14:paraId="1C4E4E10" w14:textId="77777777" w:rsidR="00EC6F60" w:rsidRDefault="00000000">
      <w:pPr>
        <w:pStyle w:val="Titre2"/>
        <w:spacing w:line="100" w:lineRule="atLeast"/>
        <w:ind w:left="0" w:firstLine="0"/>
        <w:jc w:val="both"/>
        <w:rPr>
          <w:rFonts w:ascii="Marianne" w:hAnsi="Marianne"/>
          <w:bCs/>
          <w:color w:val="000000"/>
          <w:szCs w:val="23"/>
        </w:rPr>
      </w:pPr>
      <w:bookmarkStart w:id="27" w:name="_Toc161300301"/>
      <w:r>
        <w:rPr>
          <w:rFonts w:ascii="Marianne" w:hAnsi="Marianne"/>
          <w:bCs/>
          <w:color w:val="000000"/>
          <w:szCs w:val="23"/>
        </w:rPr>
        <w:t>Article 6 – Engagements complémentaires</w:t>
      </w:r>
      <w:bookmarkEnd w:id="27"/>
      <w:r>
        <w:rPr>
          <w:rFonts w:ascii="Marianne" w:hAnsi="Marianne"/>
          <w:bCs/>
          <w:color w:val="000000"/>
          <w:szCs w:val="23"/>
        </w:rPr>
        <w:t xml:space="preserve"> </w:t>
      </w:r>
    </w:p>
    <w:p w14:paraId="03158BB9" w14:textId="77777777" w:rsidR="00EC6F60" w:rsidRDefault="00000000">
      <w:pPr>
        <w:pStyle w:val="Titre3"/>
        <w:numPr>
          <w:ilvl w:val="4"/>
          <w:numId w:val="57"/>
        </w:numPr>
        <w:tabs>
          <w:tab w:val="left" w:pos="709"/>
        </w:tabs>
        <w:ind w:left="708" w:firstLine="709"/>
        <w:jc w:val="both"/>
        <w:rPr>
          <w:rFonts w:ascii="Marianne" w:hAnsi="Marianne" w:cs="Arial"/>
          <w:sz w:val="22"/>
          <w:szCs w:val="21"/>
        </w:rPr>
      </w:pPr>
      <w:bookmarkStart w:id="28" w:name="_Toc161300302"/>
      <w:r>
        <w:rPr>
          <w:rFonts w:ascii="Marianne" w:hAnsi="Marianne" w:cs="Arial"/>
          <w:sz w:val="22"/>
          <w:szCs w:val="21"/>
        </w:rPr>
        <w:t>6.1 Groupe Midi Habitat</w:t>
      </w:r>
      <w:bookmarkEnd w:id="28"/>
    </w:p>
    <w:p w14:paraId="6C9DEC78" w14:textId="77777777" w:rsidR="00EC6F60" w:rsidRDefault="00EC6F60">
      <w:pPr>
        <w:tabs>
          <w:tab w:val="left" w:pos="91"/>
          <w:tab w:val="left" w:pos="143"/>
          <w:tab w:val="left" w:pos="1383"/>
        </w:tabs>
        <w:spacing w:line="100" w:lineRule="atLeast"/>
        <w:jc w:val="both"/>
        <w:rPr>
          <w:rFonts w:ascii="Marianne" w:hAnsi="Marianne"/>
          <w:bCs/>
          <w:color w:val="000000"/>
          <w:sz w:val="10"/>
          <w:szCs w:val="10"/>
        </w:rPr>
      </w:pPr>
    </w:p>
    <w:p w14:paraId="018598E5"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Il est rappelé que les SACICAP, créées par la loi n°2006-1615 du 18 décembre 2006, ratifiant l’ordonnance            n° 2006-1048 du 25 août 2006 relative aux sociétés anonymes coopératives d’intérêt collectif pour l’accession à la propriété, ont développé une activité spécifique « Missions Sociales » qui peut apporter des solutions aux exclus des mécanismes de marché ou pour lesquels les dispositifs classiques d’aides sont insuffisants.</w:t>
      </w:r>
    </w:p>
    <w:p w14:paraId="7D473B2A" w14:textId="77777777" w:rsidR="00EC6F60" w:rsidRDefault="00EC6F60">
      <w:pPr>
        <w:pStyle w:val="Textbody"/>
        <w:rPr>
          <w:rFonts w:ascii="Marianne" w:eastAsia="Lucida Sans Unicode" w:hAnsi="Marianne" w:cs="Arial Narrow"/>
          <w:color w:val="000000"/>
          <w:sz w:val="23"/>
          <w:szCs w:val="23"/>
        </w:rPr>
      </w:pPr>
    </w:p>
    <w:p w14:paraId="30B5C062"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En application de cette loi, la convention du 19 Juin 2018 passée entre l’Etat et l’Union d’Economie Sociale pour l’Accession à la Propriété (UES-AP), prévoit notamment que les contributions des SACICAP s’inscriront dans le cadre de conventions définissant les modalités de leurs interventions avec leurs partenaires locaux. MIDI HABITAT intervient ainsi dans la présente convention dans le cadre de ses Missions Sociales.</w:t>
      </w:r>
    </w:p>
    <w:p w14:paraId="47A233DC" w14:textId="77777777" w:rsidR="00EC6F60" w:rsidRDefault="00EC6F60">
      <w:pPr>
        <w:pStyle w:val="Textbody"/>
        <w:rPr>
          <w:rFonts w:ascii="Marianne" w:eastAsia="Lucida Sans Unicode" w:hAnsi="Marianne" w:cs="Arial Narrow"/>
          <w:color w:val="000000"/>
          <w:sz w:val="23"/>
          <w:szCs w:val="23"/>
        </w:rPr>
      </w:pPr>
    </w:p>
    <w:p w14:paraId="34AC6AF8" w14:textId="77777777" w:rsidR="00EC6F60" w:rsidRDefault="00000000">
      <w:pPr>
        <w:pStyle w:val="WW-Standard"/>
        <w:jc w:val="both"/>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lastRenderedPageBreak/>
        <w:t>L’intervention de MIDI HABITAT prendra la forme du préfinancement des aides publiques sans intérêts.</w:t>
      </w:r>
    </w:p>
    <w:p w14:paraId="55908316" w14:textId="77777777" w:rsidR="00EC6F60" w:rsidRDefault="00EC6F60">
      <w:pPr>
        <w:pStyle w:val="WW-Standard"/>
        <w:jc w:val="both"/>
        <w:rPr>
          <w:rFonts w:ascii="Marianne" w:eastAsia="Lucida Sans Unicode" w:hAnsi="Marianne" w:cs="Arial Narrow"/>
          <w:color w:val="000000"/>
          <w:sz w:val="23"/>
          <w:szCs w:val="23"/>
        </w:rPr>
      </w:pPr>
    </w:p>
    <w:p w14:paraId="2401B86A" w14:textId="77777777" w:rsidR="00EC6F60" w:rsidRDefault="00000000">
      <w:pPr>
        <w:widowControl/>
        <w:jc w:val="both"/>
        <w:rPr>
          <w:rFonts w:ascii="Marianne" w:hAnsi="Marianne"/>
          <w:color w:val="000000"/>
          <w:szCs w:val="23"/>
        </w:rPr>
      </w:pPr>
      <w:r>
        <w:rPr>
          <w:rFonts w:ascii="Marianne" w:hAnsi="Marianne"/>
          <w:color w:val="000000"/>
          <w:szCs w:val="23"/>
        </w:rPr>
        <w:t>MIDI HABITAT s’engage à affecter une enveloppe globale de 120 000 euros (cent vingt mille euros) répartie sur un an à compter de la date de signature de la présente convention, à due concurrence de l’utilisation progressive constatée par la mise en place de préfinancements des subventions publiques aux bénéficiaires entrant dans le cadre des Missions Sociales.</w:t>
      </w:r>
    </w:p>
    <w:p w14:paraId="710C70AE" w14:textId="77777777" w:rsidR="00EC6F60" w:rsidRDefault="00EC6F60">
      <w:pPr>
        <w:widowControl/>
        <w:jc w:val="both"/>
        <w:rPr>
          <w:rFonts w:ascii="Marianne" w:hAnsi="Marianne"/>
          <w:color w:val="000000"/>
          <w:szCs w:val="23"/>
        </w:rPr>
      </w:pPr>
    </w:p>
    <w:p w14:paraId="054BA991"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Les Missions Sociales consenties dans le présent cadre conventionnel sont réservées aux propriétaires occupants ainsi qu’aux copropriétés fragiles.</w:t>
      </w:r>
    </w:p>
    <w:p w14:paraId="42B4D7F2" w14:textId="77777777" w:rsidR="00EC6F60" w:rsidRDefault="00EC6F60">
      <w:pPr>
        <w:pStyle w:val="Textbody"/>
        <w:rPr>
          <w:rFonts w:ascii="Marianne" w:eastAsia="Lucida Sans Unicode" w:hAnsi="Marianne" w:cs="Arial Narrow"/>
          <w:color w:val="000000"/>
          <w:sz w:val="23"/>
          <w:szCs w:val="23"/>
        </w:rPr>
      </w:pPr>
    </w:p>
    <w:p w14:paraId="2ECD4890"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MIDI HABITAT s’engage à informer le ou les opérateurs agréés des décisions de la SACICAP et des caractéristiques des avances « Missions Sociales ».</w:t>
      </w:r>
    </w:p>
    <w:p w14:paraId="14659A80" w14:textId="77777777" w:rsidR="00EC6F60" w:rsidRDefault="00EC6F60">
      <w:pPr>
        <w:pStyle w:val="Textbody"/>
        <w:rPr>
          <w:rFonts w:ascii="Marianne" w:eastAsia="Lucida Sans Unicode" w:hAnsi="Marianne" w:cs="Arial Narrow"/>
          <w:color w:val="000000"/>
          <w:sz w:val="23"/>
          <w:szCs w:val="23"/>
        </w:rPr>
      </w:pPr>
    </w:p>
    <w:p w14:paraId="18E4E057" w14:textId="77777777" w:rsidR="00EC6F60" w:rsidRDefault="00000000">
      <w:pPr>
        <w:pStyle w:val="Textbody"/>
        <w:rPr>
          <w:rFonts w:ascii="Marianne" w:eastAsia="Lucida Sans Unicode" w:hAnsi="Marianne" w:cs="Arial Narrow"/>
          <w:b/>
          <w:bCs/>
          <w:color w:val="000000"/>
          <w:sz w:val="23"/>
          <w:szCs w:val="23"/>
        </w:rPr>
      </w:pPr>
      <w:r>
        <w:rPr>
          <w:rFonts w:ascii="Marianne" w:eastAsia="Lucida Sans Unicode" w:hAnsi="Marianne" w:cs="Arial Narrow"/>
          <w:b/>
          <w:bCs/>
          <w:color w:val="000000"/>
          <w:sz w:val="23"/>
          <w:szCs w:val="23"/>
        </w:rPr>
        <w:t>Éligibilité :</w:t>
      </w:r>
    </w:p>
    <w:p w14:paraId="1F7F3A28" w14:textId="77777777" w:rsidR="00EC6F60" w:rsidRDefault="00EC6F60">
      <w:pPr>
        <w:pStyle w:val="Textbody"/>
        <w:rPr>
          <w:rFonts w:ascii="Marianne" w:eastAsia="Lucida Sans Unicode" w:hAnsi="Marianne" w:cs="Arial Narrow"/>
          <w:b/>
          <w:bCs/>
          <w:color w:val="000000"/>
          <w:sz w:val="23"/>
          <w:szCs w:val="23"/>
        </w:rPr>
      </w:pPr>
    </w:p>
    <w:p w14:paraId="6EE6CE1F"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Pour être éligibles aux opérations « Missions Sociales » de MIDI HABITAT, les populations concernées devront être bénéficiaires, dans le cadre d’une politique nationale et/ou locale en faveur du logement des populations modestes, d’une aide de l’Etat, d’une collectivité locale, ou de l’Agence nationale de l’habitat (Anah) concernant notamment :</w:t>
      </w:r>
    </w:p>
    <w:p w14:paraId="277E60F1"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ab/>
        <w:t>- la lutte contre la précarité énergétique,</w:t>
      </w:r>
    </w:p>
    <w:p w14:paraId="3659C3C2"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ab/>
        <w:t>- la sortie d’insalubrité, la lutte contre l’habitat indigne et contre l’habitat dégradé,</w:t>
      </w:r>
    </w:p>
    <w:p w14:paraId="2CB7CAE3" w14:textId="77777777" w:rsidR="00EC6F60" w:rsidRDefault="00000000">
      <w:pPr>
        <w:pStyle w:val="Textbody"/>
        <w:ind w:left="708"/>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 l’amélioration et la mise aux normes de l’habitat dans le cadre des politiques nationales et/ou    locales du logement,</w:t>
      </w:r>
    </w:p>
    <w:p w14:paraId="21EF1F0A"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ab/>
        <w:t>- l’amélioration et l’adaptation de l’habitat pour le maintien à domicile des personnes âgées,</w:t>
      </w:r>
      <w:r>
        <w:rPr>
          <w:rFonts w:ascii="Marianne" w:eastAsia="Lucida Sans Unicode" w:hAnsi="Marianne" w:cs="Arial Narrow"/>
          <w:color w:val="000000"/>
          <w:sz w:val="23"/>
          <w:szCs w:val="23"/>
        </w:rPr>
        <w:tab/>
      </w:r>
      <w:r>
        <w:rPr>
          <w:rFonts w:ascii="Marianne" w:eastAsia="Lucida Sans Unicode" w:hAnsi="Marianne" w:cs="Arial Narrow"/>
          <w:color w:val="000000"/>
          <w:sz w:val="23"/>
          <w:szCs w:val="23"/>
        </w:rPr>
        <w:tab/>
      </w:r>
    </w:p>
    <w:p w14:paraId="6D867B6D" w14:textId="77777777" w:rsidR="00EC6F60" w:rsidRDefault="00000000">
      <w:pPr>
        <w:pStyle w:val="Textbody"/>
        <w:ind w:left="708" w:firstLine="709"/>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 l’adaptation du logement aux personnes handicapées.</w:t>
      </w:r>
      <w:r>
        <w:rPr>
          <w:rFonts w:ascii="Marianne" w:eastAsia="Lucida Sans Unicode" w:hAnsi="Marianne" w:cs="Arial Narrow"/>
          <w:color w:val="000000"/>
          <w:sz w:val="23"/>
          <w:szCs w:val="23"/>
        </w:rPr>
        <w:tab/>
      </w:r>
    </w:p>
    <w:p w14:paraId="5B39F8A9" w14:textId="77777777" w:rsidR="00EC6F60" w:rsidRDefault="00EC6F60">
      <w:pPr>
        <w:pStyle w:val="Textbody"/>
        <w:ind w:left="708" w:firstLine="709"/>
        <w:rPr>
          <w:rFonts w:ascii="Marianne" w:eastAsia="Lucida Sans Unicode" w:hAnsi="Marianne" w:cs="Arial Narrow"/>
          <w:color w:val="000000"/>
          <w:sz w:val="23"/>
          <w:szCs w:val="23"/>
        </w:rPr>
      </w:pPr>
    </w:p>
    <w:p w14:paraId="5A05532B" w14:textId="77777777" w:rsidR="00EC6F60" w:rsidRDefault="00EC6F60">
      <w:pPr>
        <w:pStyle w:val="Textbody"/>
        <w:ind w:left="708" w:firstLine="709"/>
        <w:rPr>
          <w:rFonts w:ascii="Marianne" w:eastAsia="Lucida Sans Unicode" w:hAnsi="Marianne" w:cs="Arial Narrow"/>
          <w:color w:val="000000"/>
          <w:sz w:val="23"/>
          <w:szCs w:val="23"/>
        </w:rPr>
      </w:pPr>
    </w:p>
    <w:p w14:paraId="1954886B" w14:textId="77777777" w:rsidR="00EC6F60" w:rsidRDefault="00EC6F60">
      <w:pPr>
        <w:pStyle w:val="Textbody"/>
        <w:ind w:left="708" w:firstLine="709"/>
        <w:rPr>
          <w:rFonts w:ascii="Marianne" w:eastAsia="Lucida Sans Unicode" w:hAnsi="Marianne" w:cs="Arial Narrow"/>
          <w:color w:val="000000"/>
          <w:sz w:val="23"/>
          <w:szCs w:val="23"/>
        </w:rPr>
      </w:pPr>
    </w:p>
    <w:p w14:paraId="5B0224A5" w14:textId="77777777" w:rsidR="00EC6F60" w:rsidRDefault="00000000">
      <w:pPr>
        <w:pStyle w:val="Textbody"/>
        <w:ind w:left="708" w:firstLine="709"/>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 xml:space="preserve"> </w:t>
      </w:r>
    </w:p>
    <w:p w14:paraId="7C44BB7C" w14:textId="77777777" w:rsidR="00EC6F60" w:rsidRDefault="00EC6F60">
      <w:pPr>
        <w:pStyle w:val="Textbody"/>
        <w:rPr>
          <w:rFonts w:ascii="Marianne" w:eastAsia="Lucida Sans Unicode" w:hAnsi="Marianne" w:cs="Arial Narrow"/>
          <w:b/>
          <w:bCs/>
          <w:color w:val="000000"/>
          <w:sz w:val="23"/>
          <w:szCs w:val="23"/>
        </w:rPr>
      </w:pPr>
    </w:p>
    <w:p w14:paraId="73D97350" w14:textId="77777777" w:rsidR="00EC6F60" w:rsidRDefault="00000000">
      <w:pPr>
        <w:pStyle w:val="Textbody"/>
        <w:rPr>
          <w:rFonts w:ascii="Marianne" w:eastAsia="Lucida Sans Unicode" w:hAnsi="Marianne" w:cs="Arial Narrow"/>
          <w:b/>
          <w:bCs/>
          <w:color w:val="000000"/>
          <w:sz w:val="23"/>
          <w:szCs w:val="23"/>
        </w:rPr>
      </w:pPr>
      <w:r>
        <w:rPr>
          <w:rFonts w:ascii="Marianne" w:eastAsia="Lucida Sans Unicode" w:hAnsi="Marianne" w:cs="Arial Narrow"/>
          <w:b/>
          <w:bCs/>
          <w:color w:val="000000"/>
          <w:sz w:val="23"/>
          <w:szCs w:val="23"/>
        </w:rPr>
        <w:t>Les dispositifs de financement des Missions sociales :</w:t>
      </w:r>
    </w:p>
    <w:p w14:paraId="7829BA39" w14:textId="77777777" w:rsidR="00EC6F60" w:rsidRDefault="00EC6F60">
      <w:pPr>
        <w:pStyle w:val="Textbody"/>
        <w:rPr>
          <w:rFonts w:ascii="Marianne" w:hAnsi="Marianne"/>
          <w:sz w:val="20"/>
          <w:szCs w:val="20"/>
        </w:rPr>
      </w:pPr>
    </w:p>
    <w:p w14:paraId="73DA07C7" w14:textId="77777777" w:rsidR="00EC6F60" w:rsidRDefault="00000000">
      <w:pPr>
        <w:pStyle w:val="Textbody"/>
        <w:numPr>
          <w:ilvl w:val="0"/>
          <w:numId w:val="52"/>
        </w:numPr>
        <w:rPr>
          <w:rFonts w:ascii="Marianne" w:eastAsia="Lucida Sans Unicode" w:hAnsi="Marianne" w:cs="Arial Narrow"/>
          <w:b/>
          <w:bCs/>
          <w:color w:val="000000"/>
          <w:sz w:val="23"/>
          <w:szCs w:val="23"/>
          <w:u w:val="single"/>
        </w:rPr>
      </w:pPr>
      <w:r>
        <w:rPr>
          <w:rFonts w:ascii="Marianne" w:eastAsia="Lucida Sans Unicode" w:hAnsi="Marianne" w:cs="Arial Narrow"/>
          <w:b/>
          <w:bCs/>
          <w:color w:val="000000"/>
          <w:sz w:val="23"/>
          <w:szCs w:val="23"/>
          <w:u w:val="single"/>
        </w:rPr>
        <w:t>Dispositif de préfinancement des subventions</w:t>
      </w:r>
    </w:p>
    <w:p w14:paraId="0E694CDD" w14:textId="77777777" w:rsidR="00EC6F60" w:rsidRDefault="00EC6F60">
      <w:pPr>
        <w:pStyle w:val="Textbody"/>
        <w:rPr>
          <w:rFonts w:ascii="Marianne" w:hAnsi="Marianne"/>
          <w:sz w:val="20"/>
          <w:szCs w:val="20"/>
        </w:rPr>
      </w:pPr>
    </w:p>
    <w:p w14:paraId="78B67F97"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La SACICAP MIDI HABITAT, ou l’organisme désigné par cette dernière, consent à avancer une partie du montant des subventions et à la verser à l’entreprise qui aura réalisé les travaux ou aux mandants sur fourniture de facture(s) acquittée(s), aux conditions suivantes :</w:t>
      </w:r>
    </w:p>
    <w:p w14:paraId="0C49C4BC" w14:textId="77777777" w:rsidR="00EC6F60" w:rsidRDefault="00EC6F60">
      <w:pPr>
        <w:pStyle w:val="Textbody"/>
        <w:rPr>
          <w:rFonts w:ascii="Marianne" w:hAnsi="Marianne"/>
          <w:sz w:val="20"/>
          <w:szCs w:val="20"/>
        </w:rPr>
      </w:pPr>
    </w:p>
    <w:p w14:paraId="050D23F6" w14:textId="77777777" w:rsidR="00EC6F60" w:rsidRDefault="00000000">
      <w:pPr>
        <w:pStyle w:val="Textbody"/>
        <w:numPr>
          <w:ilvl w:val="0"/>
          <w:numId w:val="53"/>
        </w:numPr>
        <w:rPr>
          <w:rFonts w:ascii="Marianne" w:eastAsia="Lucida Sans Unicode" w:hAnsi="Marianne" w:cs="Arial Narrow"/>
          <w:b/>
          <w:bCs/>
          <w:color w:val="000000"/>
          <w:sz w:val="23"/>
          <w:szCs w:val="23"/>
        </w:rPr>
      </w:pPr>
      <w:r>
        <w:rPr>
          <w:rFonts w:ascii="Marianne" w:eastAsia="Lucida Sans Unicode" w:hAnsi="Marianne" w:cs="Arial Narrow"/>
          <w:b/>
          <w:bCs/>
          <w:color w:val="000000"/>
          <w:sz w:val="23"/>
          <w:szCs w:val="23"/>
        </w:rPr>
        <w:t>Avance sans intérêts et sans frais (assurance, garantie, dossier)</w:t>
      </w:r>
    </w:p>
    <w:p w14:paraId="642948AA" w14:textId="77777777" w:rsidR="00EC6F60" w:rsidRDefault="00EC6F60">
      <w:pPr>
        <w:pStyle w:val="Textbody"/>
        <w:ind w:left="720"/>
        <w:rPr>
          <w:rFonts w:ascii="Marianne" w:eastAsia="Lucida Sans Unicode" w:hAnsi="Marianne" w:cs="Arial Narrow"/>
          <w:b/>
          <w:bCs/>
          <w:color w:val="000000"/>
          <w:sz w:val="23"/>
          <w:szCs w:val="23"/>
        </w:rPr>
      </w:pPr>
    </w:p>
    <w:p w14:paraId="1ED599B8"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Le déblocage du financement « Missions Sociales » pourra être effectué dès l’obtention définitive des décisions nécessaires à l’attribution des financements (subvention, aides, prêts…) prévus pour financer l’opération, après obtention d’une confirmation écrite assurant la SACICAP MIDI HABITAT qu’elle devient mandataire de ladite subvention.</w:t>
      </w:r>
    </w:p>
    <w:p w14:paraId="0376FA45" w14:textId="77777777" w:rsidR="00EC6F60" w:rsidRDefault="00EC6F60">
      <w:pPr>
        <w:pStyle w:val="Textbody"/>
        <w:rPr>
          <w:rFonts w:ascii="Marianne" w:eastAsia="Lucida Sans Unicode" w:hAnsi="Marianne" w:cs="Arial Narrow"/>
          <w:color w:val="000000"/>
          <w:sz w:val="23"/>
          <w:szCs w:val="23"/>
        </w:rPr>
      </w:pPr>
    </w:p>
    <w:p w14:paraId="066BD50E"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Les propriétaires occupants ou le syndic de copropriété mandatent la SACICAP MIDI HABITAT, ou tout autre organisme qu’elle aura désigné, pour qu’elle perçoive directement pour leur compte le montant de l’ensemble des subventions préfinancées.</w:t>
      </w:r>
    </w:p>
    <w:p w14:paraId="71D91F19" w14:textId="77777777" w:rsidR="00EC6F60" w:rsidRDefault="00EC6F60">
      <w:pPr>
        <w:pStyle w:val="Textbody"/>
        <w:rPr>
          <w:rFonts w:ascii="Marianne" w:eastAsia="Lucida Sans Unicode" w:hAnsi="Marianne" w:cs="Arial Narrow"/>
          <w:color w:val="000000"/>
          <w:sz w:val="23"/>
          <w:szCs w:val="23"/>
        </w:rPr>
      </w:pPr>
    </w:p>
    <w:p w14:paraId="318AF7F2"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A terme, le montant des subventions individuelles reversées à la SACICAP MIDI HABITAT sera égal au montant des fonds débloqués à titre d’avance. En cas de non-conformité entre le montant des financements avancés par la SACICAP MIDI HABITAT et le montant de ou des subventions effectivement perçue(s) au titre du mandat par la SACICAP MIDI HABITAT, les modalités de régularisation sont les suivantes :</w:t>
      </w:r>
    </w:p>
    <w:p w14:paraId="3B56CE1D"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 xml:space="preserve"> </w:t>
      </w:r>
    </w:p>
    <w:p w14:paraId="0C2E0827"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ab/>
        <w:t>- Si le montant de l’avance versée est inférieur au montant de ou des subventions effectivement perçue(s), la SACICAP MIDI HABITAT s’engage à rembourser le propriétaire dans les 2 mois qui suivent la perception des fonds.</w:t>
      </w:r>
    </w:p>
    <w:p w14:paraId="5CFB7CEF" w14:textId="77777777" w:rsidR="00EC6F60" w:rsidRDefault="00EC6F60">
      <w:pPr>
        <w:pStyle w:val="Textbody"/>
        <w:rPr>
          <w:rFonts w:ascii="Marianne" w:eastAsia="Lucida Sans Unicode" w:hAnsi="Marianne" w:cs="Arial Narrow"/>
          <w:color w:val="000000"/>
          <w:sz w:val="23"/>
          <w:szCs w:val="23"/>
        </w:rPr>
      </w:pPr>
    </w:p>
    <w:p w14:paraId="36F4C294"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Le Déblocage des fonds nécessaires au projet, par la SACICAP MIDI HABITAT, ou de toute société qu’elle substituera, dès l’obtention définitive des décisions nécessaires à l’attribution des financements (subventions, aides, prêts…) prévus pour financer l’opération sur présentation de factures des travaux ayant reçu accord pour paiement du bénéficiaire.</w:t>
      </w:r>
    </w:p>
    <w:p w14:paraId="66D974DD" w14:textId="77777777" w:rsidR="00EC6F60" w:rsidRDefault="00EC6F60">
      <w:pPr>
        <w:pStyle w:val="Textbody"/>
        <w:rPr>
          <w:rFonts w:ascii="Marianne" w:eastAsia="Lucida Sans Unicode" w:hAnsi="Marianne" w:cs="Arial Narrow"/>
          <w:color w:val="000000"/>
          <w:sz w:val="23"/>
          <w:szCs w:val="23"/>
        </w:rPr>
      </w:pPr>
    </w:p>
    <w:p w14:paraId="3F653EF7"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La SACICAP MIDI HABITAT pourra s’assurer à tout moment de la bonne exécution des travaux.</w:t>
      </w:r>
    </w:p>
    <w:p w14:paraId="2A2D6D29" w14:textId="77777777" w:rsidR="00EC6F60" w:rsidRDefault="00EC6F60">
      <w:pPr>
        <w:pStyle w:val="Textbody"/>
        <w:rPr>
          <w:rFonts w:ascii="Marianne" w:eastAsia="Lucida Sans Unicode" w:hAnsi="Marianne" w:cs="Arial Narrow"/>
          <w:color w:val="000000"/>
          <w:sz w:val="23"/>
          <w:szCs w:val="23"/>
        </w:rPr>
      </w:pPr>
    </w:p>
    <w:p w14:paraId="2BC19929"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En cas de difficultés rencontrées pour recouvrer les sommes dues, une action commune avec l’ensemble des signataires de cette convention sera intentée afin d’obtenir le remboursement de l’avance des subventions dans leur intégralité.</w:t>
      </w:r>
    </w:p>
    <w:p w14:paraId="3D1D7683" w14:textId="77777777" w:rsidR="00EC6F60" w:rsidRDefault="00EC6F60">
      <w:pPr>
        <w:pStyle w:val="Textbody"/>
        <w:rPr>
          <w:rFonts w:ascii="Marianne" w:eastAsia="Lucida Sans Unicode" w:hAnsi="Marianne" w:cs="Arial Narrow"/>
          <w:color w:val="000000"/>
          <w:sz w:val="23"/>
          <w:szCs w:val="23"/>
        </w:rPr>
      </w:pPr>
    </w:p>
    <w:p w14:paraId="2E585768" w14:textId="77777777" w:rsidR="00EC6F60" w:rsidRDefault="00000000">
      <w:pPr>
        <w:pStyle w:val="Textbody"/>
        <w:rPr>
          <w:rFonts w:ascii="Marianne" w:eastAsia="Lucida Sans Unicode" w:hAnsi="Marianne" w:cs="Arial Narrow"/>
          <w:color w:val="000000"/>
          <w:sz w:val="23"/>
          <w:szCs w:val="23"/>
          <w:u w:val="single"/>
        </w:rPr>
      </w:pPr>
      <w:r>
        <w:rPr>
          <w:rFonts w:ascii="Marianne" w:eastAsia="Lucida Sans Unicode" w:hAnsi="Marianne" w:cs="Arial Narrow"/>
          <w:color w:val="000000"/>
          <w:sz w:val="23"/>
          <w:szCs w:val="23"/>
          <w:u w:val="single"/>
        </w:rPr>
        <w:t>Les Ménages bénéficiaires</w:t>
      </w:r>
      <w:r>
        <w:rPr>
          <w:rFonts w:ascii="Marianne" w:eastAsia="Lucida Sans Unicode" w:hAnsi="Marianne" w:cs="Arial Narrow"/>
          <w:color w:val="000000"/>
          <w:sz w:val="23"/>
          <w:szCs w:val="23"/>
        </w:rPr>
        <w:t> :</w:t>
      </w:r>
    </w:p>
    <w:p w14:paraId="0E1E0621" w14:textId="77777777" w:rsidR="00EC6F60" w:rsidRDefault="00EC6F60">
      <w:pPr>
        <w:pStyle w:val="Textbody"/>
        <w:rPr>
          <w:rFonts w:ascii="Marianne" w:hAnsi="Marianne"/>
          <w:sz w:val="20"/>
          <w:szCs w:val="20"/>
        </w:rPr>
      </w:pPr>
    </w:p>
    <w:p w14:paraId="30DDCF32"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Les bénéficiaires sont les ménages propriétaires ou copropriétaires occupants, qui sont reconnus comme « Ménages nécessitant une aide » par des organismes ou services sociaux, CAF, MSA, des collectivités locales et partenaires du présent contrat.</w:t>
      </w:r>
    </w:p>
    <w:p w14:paraId="48627546" w14:textId="77777777" w:rsidR="00EC6F60" w:rsidRDefault="00EC6F60">
      <w:pPr>
        <w:pStyle w:val="Textbody"/>
        <w:rPr>
          <w:rFonts w:ascii="Marianne" w:eastAsia="Lucida Sans Unicode" w:hAnsi="Marianne" w:cs="Arial Narrow"/>
          <w:color w:val="000000"/>
          <w:sz w:val="23"/>
          <w:szCs w:val="23"/>
        </w:rPr>
      </w:pPr>
    </w:p>
    <w:p w14:paraId="0439DC8B"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lastRenderedPageBreak/>
        <w:t>Les bénéficiaires devront remplir les fiches de renseignements, la procuration et joindre les justificatifs correspondants, cette liste n’étant pas limitative, d’autres documents peuvent être demandés.</w:t>
      </w:r>
    </w:p>
    <w:p w14:paraId="3ACE795E" w14:textId="77777777" w:rsidR="00EC6F60" w:rsidRDefault="00EC6F60">
      <w:pPr>
        <w:pStyle w:val="Textbody"/>
        <w:rPr>
          <w:rFonts w:ascii="Marianne" w:hAnsi="Marianne"/>
          <w:sz w:val="20"/>
          <w:szCs w:val="20"/>
        </w:rPr>
      </w:pPr>
    </w:p>
    <w:p w14:paraId="1E12DFD2" w14:textId="77777777" w:rsidR="00EC6F60" w:rsidRDefault="00EC6F60">
      <w:pPr>
        <w:pStyle w:val="Textbody"/>
        <w:rPr>
          <w:rFonts w:ascii="Marianne" w:hAnsi="Marianne"/>
          <w:sz w:val="20"/>
          <w:szCs w:val="20"/>
        </w:rPr>
      </w:pPr>
    </w:p>
    <w:p w14:paraId="55213881" w14:textId="77777777" w:rsidR="00EC6F60" w:rsidRDefault="00000000">
      <w:pPr>
        <w:pStyle w:val="Textbody"/>
        <w:rPr>
          <w:rFonts w:ascii="Marianne" w:eastAsia="Lucida Sans Unicode" w:hAnsi="Marianne" w:cs="Arial Narrow"/>
          <w:color w:val="000000"/>
          <w:sz w:val="23"/>
          <w:szCs w:val="23"/>
          <w:u w:val="single"/>
        </w:rPr>
      </w:pPr>
      <w:r>
        <w:rPr>
          <w:rFonts w:ascii="Marianne" w:eastAsia="Lucida Sans Unicode" w:hAnsi="Marianne" w:cs="Arial Narrow"/>
          <w:color w:val="000000"/>
          <w:sz w:val="23"/>
          <w:szCs w:val="23"/>
          <w:u w:val="single"/>
        </w:rPr>
        <w:t>Engagement du bénéficiaire</w:t>
      </w:r>
      <w:r>
        <w:rPr>
          <w:rFonts w:ascii="Marianne" w:eastAsia="Lucida Sans Unicode" w:hAnsi="Marianne" w:cs="Arial Narrow"/>
          <w:color w:val="000000"/>
          <w:sz w:val="23"/>
          <w:szCs w:val="23"/>
        </w:rPr>
        <w:t> :</w:t>
      </w:r>
    </w:p>
    <w:p w14:paraId="7681960F" w14:textId="77777777" w:rsidR="00EC6F60" w:rsidRDefault="00EC6F60">
      <w:pPr>
        <w:pStyle w:val="Textbody"/>
        <w:rPr>
          <w:rFonts w:ascii="Marianne" w:hAnsi="Marianne"/>
          <w:sz w:val="20"/>
          <w:szCs w:val="20"/>
        </w:rPr>
      </w:pPr>
    </w:p>
    <w:p w14:paraId="6466BE8C"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En contrepartie de l’engagement de financement de la SACICAP MIDI HABITAT, le bénéficiaire de l’avance « Missions Sociales » s’engage à :</w:t>
      </w:r>
    </w:p>
    <w:p w14:paraId="54A8FFDD" w14:textId="77777777" w:rsidR="00EC6F60" w:rsidRDefault="00EC6F60">
      <w:pPr>
        <w:pStyle w:val="Textbody"/>
        <w:rPr>
          <w:rFonts w:ascii="Marianne" w:eastAsia="Lucida Sans Unicode" w:hAnsi="Marianne" w:cs="Arial Narrow"/>
          <w:color w:val="000000"/>
          <w:sz w:val="23"/>
          <w:szCs w:val="23"/>
        </w:rPr>
      </w:pPr>
    </w:p>
    <w:p w14:paraId="726C968D" w14:textId="77777777" w:rsidR="00EC6F60" w:rsidRDefault="00000000">
      <w:pPr>
        <w:pStyle w:val="Textbody"/>
        <w:numPr>
          <w:ilvl w:val="0"/>
          <w:numId w:val="54"/>
        </w:numPr>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Donner procuration à la SACICAP MIDI HABITAT, ou au prestataire qu’elle aura désigné, pour la perception des fonds provenant des subventions pour son compte, afin de rembourser le montant de l’avance « Missions Sociales » correspondant au financement des travaux dans l’attente du déblocage des aides et/ou subventions.</w:t>
      </w:r>
    </w:p>
    <w:p w14:paraId="4AD8942F" w14:textId="77777777" w:rsidR="00EC6F60" w:rsidRDefault="00EC6F60">
      <w:pPr>
        <w:pStyle w:val="Textbody"/>
        <w:ind w:left="1080"/>
        <w:rPr>
          <w:rFonts w:ascii="Marianne" w:eastAsia="Lucida Sans Unicode" w:hAnsi="Marianne" w:cs="Arial Narrow"/>
          <w:color w:val="000000"/>
          <w:sz w:val="23"/>
          <w:szCs w:val="23"/>
        </w:rPr>
      </w:pPr>
    </w:p>
    <w:p w14:paraId="71B9BDBE" w14:textId="77777777" w:rsidR="00EC6F60" w:rsidRDefault="00000000">
      <w:pPr>
        <w:pStyle w:val="Textbody"/>
        <w:numPr>
          <w:ilvl w:val="0"/>
          <w:numId w:val="54"/>
        </w:numPr>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Faire effectuer les travaux prévus dans les devis transmis pour sa demande d’avance « Missions Sociales ».</w:t>
      </w:r>
    </w:p>
    <w:p w14:paraId="7DB106B9" w14:textId="77777777" w:rsidR="00EC6F60" w:rsidRDefault="00EC6F60">
      <w:pPr>
        <w:pStyle w:val="Paragraphedeliste"/>
        <w:jc w:val="both"/>
        <w:rPr>
          <w:rFonts w:ascii="Marianne" w:hAnsi="Marianne"/>
          <w:sz w:val="20"/>
          <w:szCs w:val="20"/>
        </w:rPr>
      </w:pPr>
    </w:p>
    <w:p w14:paraId="0B5BEC35" w14:textId="77777777" w:rsidR="00EC6F60" w:rsidRDefault="00EC6F60">
      <w:pPr>
        <w:pStyle w:val="Textbody"/>
        <w:rPr>
          <w:rFonts w:ascii="Marianne" w:hAnsi="Marianne"/>
          <w:sz w:val="20"/>
          <w:szCs w:val="20"/>
        </w:rPr>
      </w:pPr>
    </w:p>
    <w:p w14:paraId="6081709D" w14:textId="77777777" w:rsidR="00EC6F60" w:rsidRDefault="00000000">
      <w:pPr>
        <w:pStyle w:val="Textbody"/>
        <w:rPr>
          <w:rFonts w:ascii="Marianne" w:eastAsia="Lucida Sans Unicode" w:hAnsi="Marianne" w:cs="Arial Narrow"/>
          <w:color w:val="000000"/>
          <w:sz w:val="23"/>
          <w:szCs w:val="23"/>
          <w:u w:val="single"/>
        </w:rPr>
      </w:pPr>
      <w:r>
        <w:rPr>
          <w:rFonts w:ascii="Marianne" w:eastAsia="Lucida Sans Unicode" w:hAnsi="Marianne" w:cs="Arial Narrow"/>
          <w:color w:val="000000"/>
          <w:sz w:val="23"/>
          <w:szCs w:val="23"/>
          <w:u w:val="single"/>
        </w:rPr>
        <w:t>Engagement de l’Anah</w:t>
      </w:r>
      <w:r>
        <w:rPr>
          <w:rFonts w:ascii="Marianne" w:eastAsia="Lucida Sans Unicode" w:hAnsi="Marianne" w:cs="Arial Narrow"/>
          <w:color w:val="000000"/>
          <w:sz w:val="23"/>
          <w:szCs w:val="23"/>
        </w:rPr>
        <w:t> :</w:t>
      </w:r>
    </w:p>
    <w:p w14:paraId="60CA1C30" w14:textId="77777777" w:rsidR="00EC6F60" w:rsidRDefault="00EC6F60">
      <w:pPr>
        <w:pStyle w:val="Textbody"/>
        <w:rPr>
          <w:rFonts w:ascii="Marianne" w:hAnsi="Marianne"/>
          <w:sz w:val="20"/>
          <w:szCs w:val="20"/>
        </w:rPr>
      </w:pPr>
    </w:p>
    <w:p w14:paraId="44A83F85"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En cas de financement de l’avance de subventions, l’Anah s’engage à faire le nécessaire pour un déblocage rapide du montant des subventions à la SACICAP MIDI HABITAT ou au prestataire qu’elle aura désigné. Ce versement aura lieu sur présentation d’une procuration du bénéficiaire, désignant la SACICAP MIDI HABITAT, ou le prestataire qu’elle aura désigné, pour la perception des fonds provenant des subventions pour son compte.</w:t>
      </w:r>
    </w:p>
    <w:p w14:paraId="0599A23E"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 xml:space="preserve">A noter que le déblocage des subventions à la SACICAP MIDI HABITAT, ou au prestataire qu’elle aura désigné, ne pourra avoir lieu qu’après la réalisation des travaux et la fourniture </w:t>
      </w:r>
      <w:proofErr w:type="gramStart"/>
      <w:r>
        <w:rPr>
          <w:rFonts w:ascii="Marianne" w:eastAsia="Lucida Sans Unicode" w:hAnsi="Marianne" w:cs="Arial Narrow"/>
          <w:color w:val="000000"/>
          <w:sz w:val="23"/>
          <w:szCs w:val="23"/>
        </w:rPr>
        <w:t>à</w:t>
      </w:r>
      <w:proofErr w:type="gramEnd"/>
      <w:r>
        <w:rPr>
          <w:rFonts w:ascii="Marianne" w:eastAsia="Lucida Sans Unicode" w:hAnsi="Marianne" w:cs="Arial Narrow"/>
          <w:color w:val="000000"/>
          <w:sz w:val="23"/>
          <w:szCs w:val="23"/>
        </w:rPr>
        <w:t xml:space="preserve"> l’Anah par le bénéficiaire des justificatifs permettant le déblocage des subventions.</w:t>
      </w:r>
    </w:p>
    <w:p w14:paraId="71F1DE97" w14:textId="77777777" w:rsidR="00EC6F60" w:rsidRDefault="00EC6F60">
      <w:pPr>
        <w:pStyle w:val="Textbody"/>
        <w:rPr>
          <w:rFonts w:ascii="Marianne" w:hAnsi="Marianne"/>
          <w:sz w:val="20"/>
          <w:szCs w:val="20"/>
        </w:rPr>
      </w:pPr>
    </w:p>
    <w:p w14:paraId="66F53E4A" w14:textId="77777777" w:rsidR="00EC6F60" w:rsidRDefault="00EC6F60">
      <w:pPr>
        <w:pStyle w:val="Textbody"/>
        <w:rPr>
          <w:rFonts w:ascii="Marianne" w:hAnsi="Marianne"/>
          <w:sz w:val="20"/>
          <w:szCs w:val="20"/>
        </w:rPr>
      </w:pPr>
    </w:p>
    <w:p w14:paraId="69638B66" w14:textId="77777777" w:rsidR="00EC6F60" w:rsidRDefault="00000000">
      <w:pPr>
        <w:widowControl/>
        <w:jc w:val="both"/>
        <w:rPr>
          <w:rFonts w:ascii="Marianne" w:eastAsia="Times New Roman" w:hAnsi="Marianne" w:cs="Arial"/>
          <w:b/>
          <w:szCs w:val="23"/>
        </w:rPr>
      </w:pPr>
      <w:r>
        <w:rPr>
          <w:rFonts w:ascii="Marianne" w:eastAsia="Times New Roman" w:hAnsi="Marianne" w:cs="Arial"/>
          <w:b/>
          <w:szCs w:val="23"/>
        </w:rPr>
        <w:t>Gestion :</w:t>
      </w:r>
    </w:p>
    <w:p w14:paraId="2AE7C530" w14:textId="77777777" w:rsidR="00EC6F60" w:rsidRDefault="00EC6F60">
      <w:pPr>
        <w:widowControl/>
        <w:jc w:val="both"/>
        <w:rPr>
          <w:rFonts w:ascii="Marianne" w:eastAsia="Times New Roman" w:hAnsi="Marianne" w:cs="Arial"/>
          <w:b/>
          <w:szCs w:val="23"/>
        </w:rPr>
      </w:pPr>
    </w:p>
    <w:p w14:paraId="188482F4" w14:textId="77777777" w:rsidR="00EC6F60" w:rsidRDefault="00000000">
      <w:pPr>
        <w:widowControl/>
        <w:jc w:val="both"/>
        <w:rPr>
          <w:rFonts w:ascii="Marianne" w:hAnsi="Marianne"/>
          <w:color w:val="000000"/>
          <w:szCs w:val="23"/>
        </w:rPr>
      </w:pPr>
      <w:r>
        <w:rPr>
          <w:rFonts w:ascii="Marianne" w:hAnsi="Marianne"/>
          <w:color w:val="000000"/>
          <w:szCs w:val="23"/>
        </w:rPr>
        <w:t>La SACICAP pourra confier la gestion de ses prêts « Missions Sociales » au titre de cette convention à un prestataire externe. Dans ce cas, il interviendra pour le compte de la SACICAP MIDI HABITAT auprès du bénéficiaire pour percevoir le remboursement du prêt, assurer le suivi et la gestion du prêt « Missions Sociales ». La SACICAP pourra toutefois à tout moment désigner un nouveau prestataire de gestion sans nouvelle information ou préavis dès lors que des prestations similaires seront assurées.</w:t>
      </w:r>
    </w:p>
    <w:p w14:paraId="2EA08D2E" w14:textId="77777777" w:rsidR="00EC6F60" w:rsidRDefault="00EC6F60">
      <w:pPr>
        <w:widowControl/>
        <w:jc w:val="both"/>
        <w:rPr>
          <w:rFonts w:ascii="Marianne" w:eastAsia="Times New Roman" w:hAnsi="Marianne" w:cs="Arial"/>
          <w:sz w:val="20"/>
          <w:szCs w:val="20"/>
        </w:rPr>
      </w:pPr>
    </w:p>
    <w:p w14:paraId="6054DC93" w14:textId="77777777" w:rsidR="00EC6F60" w:rsidRDefault="00EC6F60">
      <w:pPr>
        <w:jc w:val="both"/>
        <w:rPr>
          <w:rFonts w:ascii="Marianne" w:hAnsi="Marianne"/>
          <w:szCs w:val="23"/>
        </w:rPr>
      </w:pPr>
    </w:p>
    <w:p w14:paraId="329EDC74" w14:textId="77777777" w:rsidR="00EC6F60" w:rsidRDefault="00000000">
      <w:pPr>
        <w:pStyle w:val="Textbody"/>
        <w:numPr>
          <w:ilvl w:val="0"/>
          <w:numId w:val="52"/>
        </w:numPr>
        <w:rPr>
          <w:rFonts w:ascii="Marianne" w:hAnsi="Marianne"/>
          <w:b/>
          <w:sz w:val="23"/>
          <w:szCs w:val="23"/>
          <w:u w:val="single"/>
        </w:rPr>
      </w:pPr>
      <w:r>
        <w:rPr>
          <w:rFonts w:ascii="Marianne" w:hAnsi="Marianne"/>
          <w:b/>
          <w:sz w:val="23"/>
          <w:szCs w:val="23"/>
          <w:u w:val="single"/>
        </w:rPr>
        <w:t>Révision de l’engagement financier de la SACICAP MIDI HABITAT</w:t>
      </w:r>
    </w:p>
    <w:p w14:paraId="137C1AF2" w14:textId="77777777" w:rsidR="00EC6F60" w:rsidRDefault="00EC6F60">
      <w:pPr>
        <w:pStyle w:val="Textbody"/>
        <w:rPr>
          <w:rFonts w:ascii="Marianne" w:hAnsi="Marianne"/>
          <w:b/>
          <w:sz w:val="20"/>
          <w:szCs w:val="20"/>
          <w:u w:val="single"/>
        </w:rPr>
      </w:pPr>
    </w:p>
    <w:p w14:paraId="1B22705C"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Si l’évolution du contexte budgétaire de la politique en matière de Missions Sociales de la SACICAP MIDI HABITAT le nécessite, des ajustements pourront être effectués par voie d’avenant.</w:t>
      </w:r>
    </w:p>
    <w:p w14:paraId="133D46FA" w14:textId="77777777" w:rsidR="00EC6F60" w:rsidRDefault="00EC6F60">
      <w:pPr>
        <w:pStyle w:val="Textbody"/>
        <w:rPr>
          <w:rFonts w:ascii="Marianne" w:eastAsia="Lucida Sans Unicode" w:hAnsi="Marianne" w:cs="Arial Narrow"/>
          <w:color w:val="000000"/>
          <w:sz w:val="23"/>
          <w:szCs w:val="23"/>
        </w:rPr>
      </w:pPr>
    </w:p>
    <w:p w14:paraId="30D89839"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Toute modification des conditions et des modalités d’intervention de la SACICAP MIDI HABITAT dans le cadre de ses Missions Sociales dans la présente convention fera l’objet d’un avenant.</w:t>
      </w:r>
    </w:p>
    <w:p w14:paraId="00548D6A" w14:textId="77777777" w:rsidR="00EC6F60" w:rsidRDefault="00EC6F60">
      <w:pPr>
        <w:pStyle w:val="Textbody"/>
        <w:rPr>
          <w:rFonts w:ascii="Marianne" w:eastAsia="Lucida Sans Unicode" w:hAnsi="Marianne" w:cs="Arial Narrow"/>
          <w:color w:val="000000"/>
          <w:sz w:val="23"/>
          <w:szCs w:val="23"/>
        </w:rPr>
      </w:pPr>
    </w:p>
    <w:p w14:paraId="46C1D2A8" w14:textId="77777777" w:rsidR="00EC6F60" w:rsidRDefault="00000000">
      <w:pPr>
        <w:pStyle w:val="Textbody"/>
        <w:rPr>
          <w:rFonts w:ascii="Marianne" w:eastAsia="Lucida Sans Unicode" w:hAnsi="Marianne" w:cs="Arial Narrow"/>
          <w:color w:val="000000"/>
          <w:sz w:val="23"/>
          <w:szCs w:val="23"/>
        </w:rPr>
      </w:pPr>
      <w:r>
        <w:rPr>
          <w:rFonts w:ascii="Marianne" w:eastAsia="Lucida Sans Unicode" w:hAnsi="Marianne" w:cs="Arial Narrow"/>
          <w:color w:val="000000"/>
          <w:sz w:val="23"/>
          <w:szCs w:val="23"/>
        </w:rPr>
        <w:t>La SACICAP MIDI HABITAT pourra se retirer de cette convention, de manière unilatérale et anticipée, à l’expiration d’un délai de 1 mois suivant l’envoi d’une lettre recommandée avec accusé de réception à</w:t>
      </w:r>
      <w:r>
        <w:rPr>
          <w:rFonts w:ascii="Marianne" w:hAnsi="Marianne"/>
          <w:sz w:val="20"/>
          <w:szCs w:val="20"/>
        </w:rPr>
        <w:t xml:space="preserve"> </w:t>
      </w:r>
      <w:r>
        <w:rPr>
          <w:rFonts w:ascii="Marianne" w:eastAsia="Lucida Sans Unicode" w:hAnsi="Marianne" w:cs="Arial Narrow"/>
          <w:color w:val="000000"/>
          <w:sz w:val="23"/>
          <w:szCs w:val="23"/>
        </w:rPr>
        <w:t>l’ensemble des autres parties. L’exercice de la faculté de résiliation ne dispense pas la SACICAP MIDI HABITAT de remplir les obligations contractées jusqu’à la date de prise d’effet de la résiliation.</w:t>
      </w:r>
    </w:p>
    <w:p w14:paraId="14BB44E3" w14:textId="77777777" w:rsidR="00EC6F60" w:rsidRDefault="00000000">
      <w:pPr>
        <w:pStyle w:val="Titre3"/>
        <w:numPr>
          <w:ilvl w:val="0"/>
          <w:numId w:val="0"/>
        </w:numPr>
        <w:jc w:val="both"/>
        <w:rPr>
          <w:rFonts w:ascii="Marianne" w:hAnsi="Marianne"/>
        </w:rPr>
      </w:pPr>
      <w:r>
        <w:rPr>
          <w:rFonts w:ascii="Marianne" w:eastAsia="Calibri" w:hAnsi="Marianne" w:cs="Calibri"/>
          <w:color w:val="242424"/>
        </w:rPr>
        <w:t> </w:t>
      </w:r>
      <w:r>
        <w:rPr>
          <w:rFonts w:ascii="Marianne" w:eastAsia="Times New Roman" w:hAnsi="Marianne" w:cs="Times New Roman"/>
          <w:color w:val="000000" w:themeColor="text1"/>
          <w:sz w:val="24"/>
          <w:lang w:eastAsia="en-US" w:bidi="en-US"/>
        </w:rPr>
        <w:tab/>
      </w:r>
      <w:bookmarkStart w:id="29" w:name="_Toc18418077"/>
      <w:bookmarkStart w:id="30" w:name="_Toc161300303"/>
      <w:r>
        <w:rPr>
          <w:rFonts w:ascii="Marianne" w:hAnsi="Marianne" w:cs="Arial"/>
          <w:sz w:val="22"/>
          <w:szCs w:val="21"/>
        </w:rPr>
        <w:t>6.3 – Autres accompagnements complémentaires</w:t>
      </w:r>
      <w:bookmarkEnd w:id="29"/>
      <w:bookmarkEnd w:id="30"/>
      <w:r>
        <w:rPr>
          <w:rFonts w:ascii="Marianne" w:hAnsi="Marianne" w:cs="Arial Narrow"/>
          <w:sz w:val="23"/>
          <w:szCs w:val="23"/>
        </w:rPr>
        <w:t xml:space="preserve"> </w:t>
      </w:r>
    </w:p>
    <w:p w14:paraId="6F4E6FC2" w14:textId="77777777" w:rsidR="00EC6F60" w:rsidRDefault="00EC6F60">
      <w:pPr>
        <w:widowControl/>
        <w:ind w:left="-62" w:right="-249"/>
        <w:jc w:val="both"/>
        <w:rPr>
          <w:rFonts w:ascii="Marianne" w:hAnsi="Marianne" w:cs="Times New Roman"/>
          <w:color w:val="000000"/>
          <w:sz w:val="24"/>
          <w:lang w:eastAsia="fr-FR"/>
        </w:rPr>
      </w:pPr>
    </w:p>
    <w:p w14:paraId="2F2267A1" w14:textId="77777777" w:rsidR="00EC6F60" w:rsidRDefault="00000000">
      <w:pPr>
        <w:widowControl/>
        <w:ind w:left="-62" w:right="-249"/>
        <w:jc w:val="both"/>
        <w:rPr>
          <w:rFonts w:ascii="Marianne" w:hAnsi="Marianne" w:cs="Times New Roman"/>
          <w:b/>
          <w:color w:val="000000"/>
          <w:sz w:val="22"/>
          <w:szCs w:val="22"/>
          <w:lang w:eastAsia="fr-FR"/>
        </w:rPr>
      </w:pPr>
      <w:r>
        <w:rPr>
          <w:rFonts w:ascii="Marianne" w:hAnsi="Marianne" w:cs="Times New Roman"/>
          <w:b/>
          <w:color w:val="000000" w:themeColor="text1"/>
          <w:sz w:val="22"/>
          <w:szCs w:val="22"/>
          <w:lang w:eastAsia="fr-FR"/>
        </w:rPr>
        <w:t>Un réseau partenarial efficient comme socle de la stratégie d’intervention :</w:t>
      </w:r>
    </w:p>
    <w:p w14:paraId="55EE5298" w14:textId="77777777" w:rsidR="00EC6F60" w:rsidRDefault="00EC6F60">
      <w:pPr>
        <w:widowControl/>
        <w:ind w:left="-62" w:right="-249"/>
        <w:jc w:val="both"/>
        <w:rPr>
          <w:rFonts w:ascii="Marianne" w:hAnsi="Marianne" w:cs="Times New Roman"/>
          <w:b/>
          <w:color w:val="000000"/>
          <w:sz w:val="24"/>
          <w:lang w:eastAsia="fr-FR"/>
        </w:rPr>
      </w:pPr>
    </w:p>
    <w:p w14:paraId="32E37985" w14:textId="77777777" w:rsidR="00EC6F60" w:rsidRDefault="00000000">
      <w:pPr>
        <w:widowControl/>
        <w:ind w:left="-62" w:right="-249"/>
        <w:jc w:val="both"/>
        <w:rPr>
          <w:rFonts w:ascii="Marianne" w:hAnsi="Marianne"/>
          <w:color w:val="000000"/>
          <w:szCs w:val="23"/>
        </w:rPr>
      </w:pPr>
      <w:r>
        <w:rPr>
          <w:rFonts w:ascii="Marianne" w:hAnsi="Marianne"/>
          <w:color w:val="000000"/>
          <w:szCs w:val="23"/>
        </w:rPr>
        <w:t xml:space="preserve">La stratégie d’intervention repose sur la construction d’un réseau partenarial fort permettant une mobilisation du partenaire adéquat pour chaque situation. </w:t>
      </w:r>
    </w:p>
    <w:p w14:paraId="5BB9B729" w14:textId="77777777" w:rsidR="00EC6F60" w:rsidRDefault="00000000">
      <w:pPr>
        <w:widowControl/>
        <w:ind w:left="-62" w:right="-249"/>
        <w:jc w:val="both"/>
        <w:rPr>
          <w:rFonts w:ascii="Marianne" w:hAnsi="Marianne"/>
          <w:color w:val="000000"/>
          <w:szCs w:val="23"/>
        </w:rPr>
      </w:pPr>
      <w:r>
        <w:rPr>
          <w:rFonts w:ascii="Marianne" w:hAnsi="Marianne"/>
          <w:color w:val="000000"/>
          <w:szCs w:val="23"/>
        </w:rPr>
        <w:t xml:space="preserve">Les précédents dispositifs ont démontré la réussite d’un réseau régional efficient pour le repérage et le traitement des situations, notamment avec l’ARS, la DDTM, la Caf, les communes et le Conseil Départemental qui peut repérer des ménages pouvant intégrer le dispositif via ses travailleurs sociaux. </w:t>
      </w:r>
    </w:p>
    <w:p w14:paraId="7EB4838C" w14:textId="77777777" w:rsidR="00EC6F60" w:rsidRDefault="00EC6F60">
      <w:pPr>
        <w:widowControl/>
        <w:ind w:left="-62" w:right="-249"/>
        <w:jc w:val="both"/>
        <w:rPr>
          <w:rFonts w:ascii="Marianne" w:hAnsi="Marianne"/>
          <w:color w:val="000000"/>
          <w:szCs w:val="23"/>
        </w:rPr>
      </w:pPr>
    </w:p>
    <w:p w14:paraId="6E278206" w14:textId="77777777" w:rsidR="00EC6F60" w:rsidRDefault="00000000">
      <w:pPr>
        <w:widowControl/>
        <w:ind w:left="-62" w:right="-249"/>
        <w:jc w:val="both"/>
        <w:rPr>
          <w:rFonts w:ascii="Marianne" w:hAnsi="Marianne"/>
          <w:color w:val="000000"/>
          <w:szCs w:val="23"/>
          <w:highlight w:val="yellow"/>
        </w:rPr>
      </w:pPr>
      <w:r>
        <w:rPr>
          <w:rFonts w:ascii="Marianne" w:hAnsi="Marianne"/>
          <w:color w:val="000000"/>
          <w:szCs w:val="23"/>
        </w:rPr>
        <w:t xml:space="preserve">Il sera également expérimenté des partenariats avec plusieurs acteurs. Un partenariat CCTC, ADIL et CAF sera mis en place pour le repérage des mises en location et des situations de location d’un logement non décent et la mise en place d’éventuelles sanctions de conservation des aides en cas de non-respect des règles de décence. </w:t>
      </w:r>
    </w:p>
    <w:p w14:paraId="7CB41D3B" w14:textId="77777777" w:rsidR="00EC6F60" w:rsidRDefault="00EC6F60">
      <w:pPr>
        <w:widowControl/>
        <w:ind w:left="-62" w:right="-249"/>
        <w:jc w:val="both"/>
        <w:rPr>
          <w:rFonts w:ascii="Marianne" w:eastAsia="Times New Roman" w:hAnsi="Marianne" w:cs="Helvetica"/>
          <w:color w:val="00B050"/>
          <w:sz w:val="24"/>
          <w:lang w:eastAsia="en-US" w:bidi="en-US"/>
        </w:rPr>
      </w:pPr>
    </w:p>
    <w:p w14:paraId="24D266C8" w14:textId="77777777" w:rsidR="00EC6F60" w:rsidRDefault="00000000">
      <w:pPr>
        <w:widowControl/>
        <w:ind w:left="708" w:right="-249"/>
        <w:jc w:val="both"/>
        <w:rPr>
          <w:rFonts w:ascii="Marianne" w:hAnsi="Marianne"/>
          <w:color w:val="000000"/>
          <w:szCs w:val="23"/>
        </w:rPr>
      </w:pPr>
      <w:r>
        <w:rPr>
          <w:rFonts w:ascii="Marianne" w:hAnsi="Marianne"/>
          <w:color w:val="000000"/>
          <w:szCs w:val="23"/>
        </w:rPr>
        <w:t>Outre les partenaires institutionnels, d’autres partenariats seront à construire pour le repérage et le traitement de situations nécessitant une intervention, par exemple avec les professionnels de santé et les associations d’aide aux publics en difficultés.</w:t>
      </w:r>
    </w:p>
    <w:p w14:paraId="36BDD45C" w14:textId="77777777" w:rsidR="00EC6F60" w:rsidRDefault="00EC6F60">
      <w:pPr>
        <w:widowControl/>
        <w:ind w:left="708" w:right="-249"/>
        <w:jc w:val="both"/>
        <w:rPr>
          <w:rFonts w:ascii="Marianne" w:hAnsi="Marianne"/>
          <w:color w:val="000000"/>
          <w:szCs w:val="23"/>
        </w:rPr>
      </w:pPr>
    </w:p>
    <w:p w14:paraId="2B888EC3" w14:textId="77777777" w:rsidR="00EC6F60" w:rsidRDefault="00000000">
      <w:pPr>
        <w:widowControl/>
        <w:ind w:left="708" w:right="-249"/>
        <w:jc w:val="both"/>
        <w:rPr>
          <w:rFonts w:ascii="Marianne" w:hAnsi="Marianne"/>
          <w:color w:val="000000"/>
          <w:szCs w:val="23"/>
        </w:rPr>
      </w:pPr>
      <w:r>
        <w:rPr>
          <w:rFonts w:ascii="Marianne" w:hAnsi="Marianne"/>
          <w:color w:val="000000"/>
          <w:szCs w:val="23"/>
        </w:rPr>
        <w:t>L’échange d’informations constitue une condition de réussite de ce réseau partenarial.</w:t>
      </w:r>
    </w:p>
    <w:p w14:paraId="30D9914D" w14:textId="77777777" w:rsidR="00EC6F60" w:rsidRDefault="00EC6F60">
      <w:pPr>
        <w:widowControl/>
        <w:ind w:left="708" w:right="-249"/>
        <w:jc w:val="both"/>
        <w:rPr>
          <w:rFonts w:ascii="Marianne" w:hAnsi="Marianne"/>
          <w:color w:val="000000"/>
          <w:szCs w:val="23"/>
        </w:rPr>
      </w:pPr>
    </w:p>
    <w:p w14:paraId="25A8153C" w14:textId="77777777" w:rsidR="00EC6F60" w:rsidRDefault="00000000">
      <w:pPr>
        <w:widowControl/>
        <w:ind w:left="708" w:right="-249"/>
        <w:jc w:val="both"/>
        <w:rPr>
          <w:rFonts w:ascii="Marianne" w:hAnsi="Marianne"/>
          <w:color w:val="000000"/>
          <w:szCs w:val="23"/>
        </w:rPr>
      </w:pPr>
      <w:r>
        <w:rPr>
          <w:rFonts w:ascii="Marianne" w:hAnsi="Marianne"/>
          <w:color w:val="000000"/>
          <w:szCs w:val="23"/>
        </w:rPr>
        <w:lastRenderedPageBreak/>
        <w:t>Concernant les projets de réhabilitation financés dans le cadre de l’opération, les partenaires tels que la Région, le Département, les caisses de retraite, la Fondation Abbé Pierre… seront mobilisés afin de solvabiliser au maximum les ménages.</w:t>
      </w:r>
    </w:p>
    <w:p w14:paraId="3C43659B" w14:textId="77777777" w:rsidR="00EC6F60" w:rsidRDefault="00EC6F60">
      <w:pPr>
        <w:widowControl/>
        <w:ind w:left="-62" w:right="-249"/>
        <w:jc w:val="both"/>
        <w:rPr>
          <w:rFonts w:ascii="Marianne" w:eastAsia="Times New Roman" w:hAnsi="Marianne" w:cs="Helvetica"/>
          <w:color w:val="00B050"/>
          <w:sz w:val="24"/>
          <w:lang w:eastAsia="en-US" w:bidi="en-US"/>
        </w:rPr>
      </w:pPr>
    </w:p>
    <w:p w14:paraId="009DB7BD" w14:textId="77777777" w:rsidR="00EC6F60" w:rsidRDefault="00EC6F60">
      <w:pPr>
        <w:widowControl/>
        <w:ind w:left="-62" w:right="-249"/>
        <w:jc w:val="both"/>
        <w:rPr>
          <w:rFonts w:ascii="Marianne" w:eastAsia="Times New Roman" w:hAnsi="Marianne" w:cs="Helvetica"/>
          <w:color w:val="00B050"/>
          <w:sz w:val="24"/>
          <w:lang w:eastAsia="en-US" w:bidi="en-US"/>
        </w:rPr>
      </w:pPr>
    </w:p>
    <w:p w14:paraId="3D9E8BA0" w14:textId="77777777" w:rsidR="00EC6F60" w:rsidRDefault="00000000">
      <w:pPr>
        <w:widowControl/>
        <w:spacing w:line="276" w:lineRule="auto"/>
        <w:ind w:left="777"/>
        <w:jc w:val="both"/>
        <w:rPr>
          <w:rFonts w:ascii="Marianne" w:eastAsia="Times New Roman" w:hAnsi="Marianne" w:cs="Times New Roman"/>
          <w:color w:val="00B050"/>
          <w:sz w:val="24"/>
          <w:lang w:eastAsia="en-US"/>
        </w:rPr>
      </w:pPr>
      <w:r>
        <w:rPr>
          <w:rFonts w:ascii="Marianne" w:eastAsia="Times New Roman" w:hAnsi="Marianne" w:cs="Times New Roman"/>
          <w:color w:val="00B050"/>
          <w:sz w:val="24"/>
          <w:lang w:eastAsia="en-US" w:bidi="en-US"/>
        </w:rPr>
        <w:tab/>
      </w:r>
      <w:r>
        <w:br w:type="page"/>
      </w:r>
    </w:p>
    <w:p w14:paraId="065F5B49" w14:textId="77777777" w:rsidR="00EC6F60" w:rsidRDefault="00000000">
      <w:pPr>
        <w:pStyle w:val="Titre1"/>
        <w:spacing w:before="68" w:after="119"/>
        <w:jc w:val="both"/>
        <w:rPr>
          <w:rFonts w:ascii="Marianne" w:hAnsi="Marianne"/>
          <w:color w:val="00B050"/>
        </w:rPr>
      </w:pPr>
      <w:bookmarkStart w:id="31" w:name="_Toc161300304"/>
      <w:r>
        <w:rPr>
          <w:rFonts w:ascii="Marianne" w:hAnsi="Marianne" w:cs="Arial Narrow"/>
          <w:sz w:val="23"/>
          <w:szCs w:val="23"/>
        </w:rPr>
        <w:lastRenderedPageBreak/>
        <w:t>Chapitre V – Pilotage, animation et évaluation</w:t>
      </w:r>
      <w:r>
        <w:rPr>
          <w:rFonts w:ascii="Marianne" w:hAnsi="Marianne" w:cs="Arial Narrow"/>
          <w:color w:val="00B050"/>
          <w:sz w:val="23"/>
          <w:szCs w:val="23"/>
        </w:rPr>
        <w:t>.</w:t>
      </w:r>
      <w:bookmarkEnd w:id="31"/>
    </w:p>
    <w:p w14:paraId="133DBC84" w14:textId="77777777" w:rsidR="00EC6F60" w:rsidRDefault="00EC6F60">
      <w:pPr>
        <w:pStyle w:val="Titre1"/>
        <w:spacing w:before="0" w:after="0"/>
        <w:jc w:val="both"/>
        <w:rPr>
          <w:rFonts w:ascii="Marianne" w:hAnsi="Marianne" w:cs="Arial Narrow"/>
          <w:sz w:val="23"/>
          <w:szCs w:val="23"/>
        </w:rPr>
      </w:pPr>
    </w:p>
    <w:p w14:paraId="4275C1E2" w14:textId="77777777" w:rsidR="00EC6F60" w:rsidRDefault="00000000">
      <w:pPr>
        <w:pStyle w:val="Titre1"/>
        <w:spacing w:before="0" w:after="0"/>
        <w:jc w:val="both"/>
        <w:rPr>
          <w:rFonts w:ascii="Marianne" w:hAnsi="Marianne" w:cs="Arial Narrow"/>
          <w:sz w:val="23"/>
          <w:szCs w:val="23"/>
        </w:rPr>
      </w:pPr>
      <w:bookmarkStart w:id="32" w:name="_Toc161300305"/>
      <w:r>
        <w:rPr>
          <w:rFonts w:ascii="Marianne" w:hAnsi="Marianne" w:cs="Arial Narrow"/>
          <w:sz w:val="23"/>
          <w:szCs w:val="23"/>
        </w:rPr>
        <w:t>Article 7 – Conduite de l'opération</w:t>
      </w:r>
      <w:bookmarkEnd w:id="32"/>
    </w:p>
    <w:p w14:paraId="3A9BE234" w14:textId="77777777" w:rsidR="00EC6F60" w:rsidRDefault="00EC6F60">
      <w:pPr>
        <w:pStyle w:val="Corpsdetexte"/>
        <w:spacing w:after="0"/>
        <w:jc w:val="both"/>
        <w:rPr>
          <w:rFonts w:ascii="Marianne" w:hAnsi="Marianne"/>
          <w:szCs w:val="23"/>
        </w:rPr>
      </w:pPr>
    </w:p>
    <w:p w14:paraId="0941BC56" w14:textId="77777777" w:rsidR="00EC6F60" w:rsidRDefault="00EC6F60">
      <w:pPr>
        <w:pStyle w:val="Titre2"/>
        <w:ind w:left="-17"/>
        <w:jc w:val="both"/>
        <w:rPr>
          <w:rFonts w:ascii="Marianne" w:hAnsi="Marianne"/>
          <w:szCs w:val="23"/>
        </w:rPr>
      </w:pPr>
    </w:p>
    <w:p w14:paraId="39E2E1BF" w14:textId="77777777" w:rsidR="00EC6F60" w:rsidRDefault="00000000">
      <w:pPr>
        <w:pStyle w:val="Titre2"/>
        <w:jc w:val="both"/>
        <w:rPr>
          <w:rFonts w:ascii="Marianne" w:hAnsi="Marianne"/>
          <w:lang w:eastAsia="en-US" w:bidi="en-US"/>
        </w:rPr>
      </w:pPr>
      <w:bookmarkStart w:id="33" w:name="_Toc161300306"/>
      <w:r>
        <w:rPr>
          <w:rFonts w:ascii="Marianne" w:hAnsi="Marianne"/>
          <w:lang w:eastAsia="en-US" w:bidi="en-US"/>
        </w:rPr>
        <w:t>7.1. Pilotage de l'opération</w:t>
      </w:r>
      <w:bookmarkEnd w:id="33"/>
      <w:r>
        <w:rPr>
          <w:rFonts w:ascii="Marianne" w:hAnsi="Marianne"/>
          <w:lang w:eastAsia="en-US" w:bidi="en-US"/>
        </w:rPr>
        <w:t xml:space="preserve"> </w:t>
      </w:r>
    </w:p>
    <w:p w14:paraId="4FFB2032" w14:textId="77777777" w:rsidR="00EC6F60" w:rsidRDefault="00EC6F60">
      <w:pPr>
        <w:jc w:val="both"/>
        <w:rPr>
          <w:rFonts w:ascii="Marianne" w:hAnsi="Marianne"/>
          <w:lang w:eastAsia="en-US" w:bidi="en-US"/>
        </w:rPr>
      </w:pPr>
    </w:p>
    <w:p w14:paraId="700F06C3" w14:textId="77777777" w:rsidR="00EC6F60" w:rsidRDefault="00EC6F60">
      <w:pPr>
        <w:pStyle w:val="Titre3"/>
        <w:tabs>
          <w:tab w:val="left" w:pos="1412"/>
        </w:tabs>
        <w:spacing w:before="0" w:after="0"/>
        <w:ind w:left="17" w:firstLine="0"/>
        <w:jc w:val="both"/>
        <w:rPr>
          <w:rFonts w:ascii="Marianne" w:hAnsi="Marianne" w:cs="Arial Narrow"/>
          <w:b w:val="0"/>
          <w:bCs w:val="0"/>
          <w:color w:val="000000"/>
          <w:sz w:val="23"/>
          <w:szCs w:val="23"/>
        </w:rPr>
      </w:pPr>
    </w:p>
    <w:p w14:paraId="0B835690" w14:textId="77777777" w:rsidR="00EC6F60" w:rsidRDefault="00000000">
      <w:pPr>
        <w:pStyle w:val="Titre3"/>
        <w:tabs>
          <w:tab w:val="left" w:pos="1412"/>
        </w:tabs>
        <w:spacing w:before="0" w:after="0"/>
        <w:ind w:left="17" w:firstLine="0"/>
        <w:jc w:val="both"/>
        <w:rPr>
          <w:rFonts w:ascii="Marianne" w:hAnsi="Marianne" w:cs="Arial Narrow"/>
          <w:sz w:val="23"/>
          <w:szCs w:val="23"/>
        </w:rPr>
      </w:pPr>
      <w:bookmarkStart w:id="34" w:name="_Toc161300307"/>
      <w:r>
        <w:rPr>
          <w:rFonts w:ascii="Marianne" w:hAnsi="Marianne" w:cs="Arial Narrow"/>
          <w:sz w:val="23"/>
          <w:szCs w:val="23"/>
        </w:rPr>
        <w:t>7.1.1. Mission du maître d'ouvrage</w:t>
      </w:r>
      <w:bookmarkEnd w:id="34"/>
    </w:p>
    <w:p w14:paraId="489C7F32" w14:textId="77777777" w:rsidR="00EC6F60" w:rsidRDefault="00EC6F60">
      <w:pPr>
        <w:pStyle w:val="Corpsdetexte"/>
        <w:tabs>
          <w:tab w:val="left" w:pos="1412"/>
        </w:tabs>
        <w:spacing w:after="0"/>
        <w:ind w:left="17"/>
        <w:jc w:val="both"/>
        <w:rPr>
          <w:rFonts w:ascii="Marianne" w:hAnsi="Marianne"/>
          <w:szCs w:val="23"/>
        </w:rPr>
      </w:pPr>
    </w:p>
    <w:p w14:paraId="36C87370" w14:textId="77777777" w:rsidR="00EC6F60" w:rsidRDefault="00000000">
      <w:pPr>
        <w:pStyle w:val="Corpsdetexte"/>
        <w:spacing w:after="0" w:line="100" w:lineRule="atLeast"/>
        <w:ind w:left="1134"/>
        <w:jc w:val="both"/>
        <w:rPr>
          <w:rFonts w:ascii="Marianne" w:hAnsi="Marianne"/>
          <w:szCs w:val="23"/>
        </w:rPr>
      </w:pPr>
      <w:r>
        <w:rPr>
          <w:rFonts w:ascii="Marianne" w:hAnsi="Marianne"/>
          <w:szCs w:val="23"/>
        </w:rPr>
        <w:t xml:space="preserve">La Communauté de Communes Terres des Confluences sera chargée de piloter l'opération, de veiller au respect de la convention de programme et à la bonne coordination des différents partenaires. Elle s'assurera par ailleurs de la bonne exécution des différents volets du suivi-animation. </w:t>
      </w:r>
    </w:p>
    <w:p w14:paraId="43015419" w14:textId="77777777" w:rsidR="00EC6F60" w:rsidRDefault="00EC6F60">
      <w:pPr>
        <w:pStyle w:val="Corpsdetexte"/>
        <w:spacing w:after="0" w:line="100" w:lineRule="atLeast"/>
        <w:ind w:left="1134"/>
        <w:jc w:val="both"/>
        <w:rPr>
          <w:rFonts w:ascii="Marianne" w:hAnsi="Marianne"/>
          <w:szCs w:val="23"/>
        </w:rPr>
      </w:pPr>
    </w:p>
    <w:p w14:paraId="250416B4" w14:textId="77777777" w:rsidR="00EC6F60" w:rsidRDefault="00000000">
      <w:pPr>
        <w:pStyle w:val="Corpsdetexte"/>
        <w:spacing w:after="0" w:line="100" w:lineRule="atLeast"/>
        <w:ind w:left="1134"/>
        <w:jc w:val="both"/>
        <w:rPr>
          <w:rFonts w:ascii="Marianne" w:hAnsi="Marianne"/>
          <w:szCs w:val="23"/>
        </w:rPr>
      </w:pPr>
      <w:r>
        <w:rPr>
          <w:rFonts w:ascii="Marianne" w:hAnsi="Marianne"/>
          <w:szCs w:val="23"/>
        </w:rPr>
        <w:t xml:space="preserve">Ce pilotage sera exercé en lien étroit avec les instances des communes participantes au programme d’OPAH pour, notamment, apprécier les éléments de résultats obtenus et apprécier l’impact de l’OPAH au regard des objectifs du </w:t>
      </w:r>
      <w:proofErr w:type="spellStart"/>
      <w:r>
        <w:rPr>
          <w:rFonts w:ascii="Marianne" w:hAnsi="Marianne"/>
          <w:szCs w:val="23"/>
        </w:rPr>
        <w:t>PLUiH</w:t>
      </w:r>
      <w:proofErr w:type="spellEnd"/>
      <w:r>
        <w:rPr>
          <w:rFonts w:ascii="Marianne" w:hAnsi="Marianne"/>
          <w:szCs w:val="23"/>
        </w:rPr>
        <w:t xml:space="preserve"> notamment en matière de production d’offre de logements en intensification.</w:t>
      </w:r>
    </w:p>
    <w:p w14:paraId="28E7C624" w14:textId="77777777" w:rsidR="00EC6F60" w:rsidRDefault="00EC6F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Marianne" w:hAnsi="Marianne" w:cs="Helvetica"/>
          <w:color w:val="000000"/>
        </w:rPr>
      </w:pPr>
    </w:p>
    <w:p w14:paraId="5EA9293E" w14:textId="77777777" w:rsidR="00EC6F60"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34"/>
        <w:jc w:val="both"/>
        <w:rPr>
          <w:rFonts w:ascii="Marianne" w:hAnsi="Marianne" w:cs="Helvetica"/>
          <w:color w:val="000000"/>
        </w:rPr>
      </w:pPr>
      <w:r>
        <w:rPr>
          <w:rFonts w:ascii="Marianne" w:hAnsi="Marianne" w:cs="Helvetica"/>
          <w:color w:val="000000" w:themeColor="text1"/>
        </w:rPr>
        <w:t xml:space="preserve">L’ensemble des signataires de la présente convention, qui partagent l’objectif et contribuent à cette opération complexe, s’entendent pour participer conjointement au suivi stratégique et opérationnel de l’OPAH. Le guichet </w:t>
      </w:r>
      <w:proofErr w:type="spellStart"/>
      <w:r>
        <w:rPr>
          <w:rFonts w:ascii="Marianne" w:hAnsi="Marianne" w:cs="Helvetica"/>
          <w:color w:val="000000" w:themeColor="text1"/>
        </w:rPr>
        <w:t>Rénov</w:t>
      </w:r>
      <w:proofErr w:type="spellEnd"/>
      <w:r>
        <w:rPr>
          <w:rFonts w:ascii="Marianne" w:hAnsi="Marianne" w:cs="Helvetica"/>
          <w:color w:val="000000" w:themeColor="text1"/>
        </w:rPr>
        <w:t xml:space="preserve">’ Occitanie sera systématiquement associé à toutes les instances de pilotage du programme. </w:t>
      </w:r>
    </w:p>
    <w:p w14:paraId="1AA02B62" w14:textId="77777777" w:rsidR="00EC6F60" w:rsidRDefault="00EC6F60">
      <w:pPr>
        <w:jc w:val="both"/>
        <w:rPr>
          <w:rFonts w:ascii="Marianne" w:hAnsi="Marianne"/>
        </w:rPr>
      </w:pPr>
    </w:p>
    <w:p w14:paraId="0DAD0BBF" w14:textId="77777777" w:rsidR="00EC6F60" w:rsidRDefault="00EC6F60">
      <w:pPr>
        <w:jc w:val="both"/>
        <w:rPr>
          <w:rFonts w:ascii="Marianne" w:hAnsi="Marianne"/>
          <w:szCs w:val="23"/>
        </w:rPr>
      </w:pPr>
    </w:p>
    <w:p w14:paraId="42A85A41" w14:textId="77777777" w:rsidR="00EC6F60" w:rsidRDefault="00EC6F60">
      <w:pPr>
        <w:jc w:val="both"/>
        <w:rPr>
          <w:rFonts w:ascii="Marianne" w:hAnsi="Marianne"/>
          <w:szCs w:val="23"/>
        </w:rPr>
      </w:pPr>
    </w:p>
    <w:p w14:paraId="4F9B4E79" w14:textId="77777777" w:rsidR="00EC6F60" w:rsidRDefault="00000000">
      <w:pPr>
        <w:pStyle w:val="Titre3"/>
        <w:spacing w:before="0" w:after="0"/>
        <w:ind w:left="0" w:firstLine="0"/>
        <w:jc w:val="both"/>
        <w:rPr>
          <w:rFonts w:ascii="Marianne" w:hAnsi="Marianne" w:cs="Arial Narrow"/>
          <w:sz w:val="23"/>
          <w:szCs w:val="23"/>
        </w:rPr>
      </w:pPr>
      <w:bookmarkStart w:id="35" w:name="_Toc161300308"/>
      <w:r>
        <w:rPr>
          <w:rFonts w:ascii="Marianne" w:hAnsi="Marianne" w:cs="Arial Narrow"/>
          <w:sz w:val="23"/>
          <w:szCs w:val="23"/>
        </w:rPr>
        <w:t>7.1.2. Instances de pilotage</w:t>
      </w:r>
      <w:bookmarkEnd w:id="35"/>
    </w:p>
    <w:p w14:paraId="141E5027" w14:textId="77777777" w:rsidR="00EC6F60" w:rsidRDefault="00EC6F60">
      <w:pPr>
        <w:pStyle w:val="Corpsdetexte"/>
        <w:jc w:val="both"/>
        <w:rPr>
          <w:rFonts w:ascii="Marianne" w:hAnsi="Marianne"/>
          <w:szCs w:val="23"/>
        </w:rPr>
      </w:pPr>
    </w:p>
    <w:p w14:paraId="69F593A0" w14:textId="77777777" w:rsidR="00EC6F60" w:rsidRDefault="00000000">
      <w:pPr>
        <w:spacing w:after="120"/>
        <w:ind w:left="1134"/>
        <w:jc w:val="both"/>
        <w:rPr>
          <w:rFonts w:ascii="Marianne" w:hAnsi="Marianne"/>
          <w:b/>
          <w:bCs/>
        </w:rPr>
      </w:pPr>
      <w:r>
        <w:rPr>
          <w:rFonts w:ascii="Marianne" w:hAnsi="Marianne"/>
          <w:b/>
          <w:bCs/>
          <w:lang w:eastAsia="fr-FR"/>
        </w:rPr>
        <w:t>Le pilotage stratégique</w:t>
      </w:r>
    </w:p>
    <w:p w14:paraId="0D2D4874" w14:textId="77777777" w:rsidR="00EC6F60" w:rsidRDefault="00000000">
      <w:pPr>
        <w:spacing w:after="120"/>
        <w:ind w:left="1134"/>
        <w:jc w:val="both"/>
        <w:rPr>
          <w:rFonts w:ascii="Marianne" w:hAnsi="Marianne"/>
          <w:lang w:eastAsia="fr-FR"/>
        </w:rPr>
      </w:pPr>
      <w:r>
        <w:rPr>
          <w:rFonts w:ascii="Marianne" w:hAnsi="Marianne"/>
          <w:lang w:eastAsia="fr-FR"/>
        </w:rPr>
        <w:t>Un comité de pilotage global du dispositif d’intervention sur l’habitat privé de Terres des Confluences intégrant le dispositif d’OPAH et rassemblant l’ensemble des acteurs du projet se tiendra 2 fois par an.</w:t>
      </w:r>
    </w:p>
    <w:p w14:paraId="1D415020" w14:textId="77777777" w:rsidR="00EC6F60" w:rsidRDefault="00000000">
      <w:pPr>
        <w:spacing w:after="120"/>
        <w:ind w:left="1134"/>
        <w:jc w:val="both"/>
        <w:rPr>
          <w:rFonts w:ascii="Marianne" w:hAnsi="Marianne"/>
          <w:lang w:eastAsia="fr-FR"/>
        </w:rPr>
      </w:pPr>
      <w:r>
        <w:rPr>
          <w:rFonts w:ascii="Marianne" w:hAnsi="Marianne"/>
          <w:lang w:eastAsia="fr-FR"/>
        </w:rPr>
        <w:t>L’équipe opérationnelle devra alimenter le Groupe de Pilotage et la Maîtrise d’Ouvrage sur les effets positifs des dispositifs mis en place et sur les difficultés rencontrées, et proposer des mesures de correction.</w:t>
      </w:r>
    </w:p>
    <w:p w14:paraId="6DABA820" w14:textId="77777777" w:rsidR="00EC6F60" w:rsidRDefault="00000000">
      <w:pPr>
        <w:spacing w:after="120"/>
        <w:ind w:left="1134"/>
        <w:jc w:val="both"/>
        <w:rPr>
          <w:rFonts w:ascii="Marianne" w:hAnsi="Marianne"/>
          <w:lang w:eastAsia="fr-FR"/>
        </w:rPr>
      </w:pPr>
      <w:r>
        <w:rPr>
          <w:rFonts w:ascii="Marianne" w:hAnsi="Marianne"/>
          <w:lang w:eastAsia="fr-FR"/>
        </w:rPr>
        <w:t xml:space="preserve">L’ensemble des signataires de la présente convention, qui partagent l’objectif et contribuent tous au dispositif complexe de cette opération, s’entende </w:t>
      </w:r>
      <w:r>
        <w:rPr>
          <w:rFonts w:ascii="Marianne" w:hAnsi="Marianne"/>
          <w:lang w:eastAsia="fr-FR"/>
        </w:rPr>
        <w:lastRenderedPageBreak/>
        <w:t>pour participer conjointement au suivi stratégique et opérationnel de l’opération.</w:t>
      </w:r>
    </w:p>
    <w:p w14:paraId="6D5DBEEB" w14:textId="77777777" w:rsidR="00EC6F60" w:rsidRDefault="00000000">
      <w:pPr>
        <w:spacing w:after="120"/>
        <w:ind w:left="1134"/>
        <w:jc w:val="both"/>
        <w:rPr>
          <w:rFonts w:ascii="Marianne" w:hAnsi="Marianne"/>
          <w:lang w:eastAsia="fr-FR"/>
        </w:rPr>
      </w:pPr>
      <w:r>
        <w:rPr>
          <w:rFonts w:ascii="Marianne" w:hAnsi="Marianne"/>
          <w:lang w:eastAsia="fr-FR"/>
        </w:rPr>
        <w:t>Ce comité sera chargé :</w:t>
      </w:r>
    </w:p>
    <w:p w14:paraId="407241C5" w14:textId="77777777" w:rsidR="00EC6F60" w:rsidRDefault="00000000">
      <w:pPr>
        <w:pStyle w:val="Paragraphedeliste"/>
        <w:numPr>
          <w:ilvl w:val="0"/>
          <w:numId w:val="36"/>
        </w:numPr>
        <w:spacing w:after="120"/>
        <w:jc w:val="both"/>
        <w:rPr>
          <w:rFonts w:ascii="Marianne" w:hAnsi="Marianne"/>
          <w:lang w:eastAsia="fr-FR"/>
        </w:rPr>
      </w:pPr>
      <w:r>
        <w:rPr>
          <w:rFonts w:ascii="Marianne" w:hAnsi="Marianne"/>
          <w:lang w:eastAsia="fr-FR"/>
        </w:rPr>
        <w:t>Du suivi et de l’évaluation des bilans d’opération, et de mesurer l’atteinte des objectifs généraux définis et des objectifs quantitatifs énumérés ;</w:t>
      </w:r>
    </w:p>
    <w:p w14:paraId="7A51FAE7" w14:textId="77777777" w:rsidR="00EC6F60" w:rsidRDefault="00000000">
      <w:pPr>
        <w:pStyle w:val="Paragraphedeliste"/>
        <w:numPr>
          <w:ilvl w:val="0"/>
          <w:numId w:val="36"/>
        </w:numPr>
        <w:spacing w:after="120"/>
        <w:jc w:val="both"/>
        <w:rPr>
          <w:rFonts w:ascii="Marianne" w:hAnsi="Marianne"/>
          <w:lang w:eastAsia="fr-FR"/>
        </w:rPr>
      </w:pPr>
      <w:r>
        <w:rPr>
          <w:rFonts w:ascii="Marianne" w:hAnsi="Marianne"/>
          <w:lang w:eastAsia="fr-FR"/>
        </w:rPr>
        <w:t>De suivre et de vérifier le bon déploiement opérationnel des engagements des partenaires, et en particulier la coordination des différents objectifs et procédures ;</w:t>
      </w:r>
    </w:p>
    <w:p w14:paraId="3613760A" w14:textId="77777777" w:rsidR="00EC6F60" w:rsidRDefault="00000000">
      <w:pPr>
        <w:pStyle w:val="Paragraphedeliste"/>
        <w:numPr>
          <w:ilvl w:val="0"/>
          <w:numId w:val="36"/>
        </w:numPr>
        <w:spacing w:after="120"/>
        <w:jc w:val="both"/>
        <w:rPr>
          <w:rFonts w:ascii="Marianne" w:hAnsi="Marianne"/>
          <w:lang w:eastAsia="fr-FR"/>
        </w:rPr>
      </w:pPr>
      <w:r>
        <w:rPr>
          <w:rFonts w:ascii="Marianne" w:hAnsi="Marianne"/>
          <w:lang w:eastAsia="fr-FR"/>
        </w:rPr>
        <w:t>De suivre l’opération et de proposer des solutions aux problèmes qui pourraient apparaître en cours d’opération. Notamment, il devra prendre en compte les difficultés de l’opérateur et l’aider à atteindre ses objectifs voire réviser ses objectifs si nécessaire ;</w:t>
      </w:r>
    </w:p>
    <w:p w14:paraId="23A43CDE" w14:textId="77777777" w:rsidR="00EC6F60" w:rsidRDefault="00000000">
      <w:pPr>
        <w:pStyle w:val="Paragraphedeliste"/>
        <w:numPr>
          <w:ilvl w:val="0"/>
          <w:numId w:val="36"/>
        </w:numPr>
        <w:spacing w:after="120"/>
        <w:jc w:val="both"/>
        <w:rPr>
          <w:rFonts w:ascii="Marianne" w:hAnsi="Marianne"/>
          <w:lang w:eastAsia="fr-FR"/>
        </w:rPr>
      </w:pPr>
      <w:r>
        <w:rPr>
          <w:rFonts w:ascii="Marianne" w:hAnsi="Marianne"/>
          <w:lang w:eastAsia="fr-FR"/>
        </w:rPr>
        <w:t>De valider la cohérence entre les interventions et proposer le redressement nécessaire ;</w:t>
      </w:r>
    </w:p>
    <w:p w14:paraId="6EBFE551" w14:textId="77777777" w:rsidR="00EC6F60" w:rsidRDefault="00000000">
      <w:pPr>
        <w:pStyle w:val="Paragraphedeliste"/>
        <w:numPr>
          <w:ilvl w:val="0"/>
          <w:numId w:val="36"/>
        </w:numPr>
        <w:spacing w:after="120"/>
        <w:jc w:val="both"/>
        <w:rPr>
          <w:rFonts w:ascii="Marianne" w:hAnsi="Marianne"/>
          <w:lang w:eastAsia="fr-FR"/>
        </w:rPr>
      </w:pPr>
      <w:r>
        <w:rPr>
          <w:rFonts w:ascii="Marianne" w:hAnsi="Marianne"/>
          <w:lang w:eastAsia="fr-FR"/>
        </w:rPr>
        <w:t>D’évaluer les actions des différents partenaires.</w:t>
      </w:r>
    </w:p>
    <w:p w14:paraId="52CD3801" w14:textId="77777777" w:rsidR="00EC6F60" w:rsidRDefault="00EC6F60">
      <w:pPr>
        <w:spacing w:after="120"/>
        <w:jc w:val="both"/>
        <w:rPr>
          <w:rFonts w:ascii="Marianne" w:hAnsi="Marianne"/>
          <w:lang w:eastAsia="fr-FR"/>
        </w:rPr>
      </w:pPr>
    </w:p>
    <w:p w14:paraId="25EA67A4" w14:textId="77777777" w:rsidR="00EC6F60" w:rsidRDefault="00000000">
      <w:pPr>
        <w:numPr>
          <w:ilvl w:val="0"/>
          <w:numId w:val="26"/>
        </w:numPr>
        <w:spacing w:after="120"/>
        <w:ind w:left="1418"/>
        <w:jc w:val="both"/>
        <w:rPr>
          <w:rFonts w:ascii="Marianne" w:hAnsi="Marianne"/>
        </w:rPr>
      </w:pPr>
      <w:r>
        <w:rPr>
          <w:rFonts w:ascii="Marianne" w:hAnsi="Marianne"/>
          <w:lang w:eastAsia="fr-FR"/>
        </w:rPr>
        <w:t xml:space="preserve">Le </w:t>
      </w:r>
      <w:r>
        <w:rPr>
          <w:rFonts w:ascii="Marianne" w:hAnsi="Marianne"/>
          <w:b/>
          <w:bCs/>
          <w:lang w:eastAsia="fr-FR"/>
        </w:rPr>
        <w:t>comité technique</w:t>
      </w:r>
      <w:r>
        <w:rPr>
          <w:rFonts w:ascii="Marianne" w:hAnsi="Marianne"/>
          <w:lang w:eastAsia="fr-FR"/>
        </w:rPr>
        <w:t xml:space="preserve"> </w:t>
      </w:r>
      <w:proofErr w:type="gramStart"/>
      <w:r>
        <w:rPr>
          <w:rFonts w:ascii="Marianne" w:hAnsi="Marianne"/>
          <w:lang w:eastAsia="fr-FR"/>
        </w:rPr>
        <w:t>sera en charge</w:t>
      </w:r>
      <w:proofErr w:type="gramEnd"/>
      <w:r>
        <w:rPr>
          <w:rFonts w:ascii="Marianne" w:hAnsi="Marianne"/>
          <w:lang w:eastAsia="fr-FR"/>
        </w:rPr>
        <w:t xml:space="preserve"> de la conduite opérationnelle. Il se réunira tous les 3 mois si cela s’avère pertinent pour un point complet sur les actions engagées, le déploiement dans le temps des différents volets de la présente convention et le suivi des projets engagés et des consommations des dotations financières, en traitant à la fois des réalisations effectives et des réalisations à anticiper. Il se tiendra en présence de la DDTM, de l’opérateur, des communes participantes au programme si concernées par la demande d’aide, de l’A.R.S., du Conseil Départemental, du Conseil Régional, de la CAF et en tant que de besoin avec d’autres partenaires. Ce comité préparera le comité de pilotage de suivi de l’OPAH.</w:t>
      </w:r>
    </w:p>
    <w:p w14:paraId="2C96B9EC" w14:textId="77777777" w:rsidR="00EC6F60" w:rsidRDefault="00EC6F60">
      <w:pPr>
        <w:numPr>
          <w:ilvl w:val="0"/>
          <w:numId w:val="26"/>
        </w:numPr>
        <w:spacing w:after="120"/>
        <w:ind w:left="1418"/>
        <w:jc w:val="both"/>
        <w:rPr>
          <w:rFonts w:ascii="Marianne" w:hAnsi="Marianne"/>
        </w:rPr>
      </w:pPr>
    </w:p>
    <w:p w14:paraId="2D67672E" w14:textId="77777777" w:rsidR="00EC6F60" w:rsidRDefault="00EC6F60">
      <w:pPr>
        <w:spacing w:after="120"/>
        <w:ind w:left="1440"/>
        <w:jc w:val="both"/>
        <w:rPr>
          <w:rFonts w:ascii="Marianne" w:hAnsi="Marianne"/>
          <w:lang w:eastAsia="fr-FR"/>
        </w:rPr>
      </w:pPr>
    </w:p>
    <w:p w14:paraId="72EE1E62" w14:textId="77777777" w:rsidR="00EC6F60" w:rsidRDefault="00000000">
      <w:pPr>
        <w:spacing w:after="120"/>
        <w:jc w:val="both"/>
        <w:rPr>
          <w:rFonts w:ascii="Marianne" w:hAnsi="Marianne"/>
          <w:lang w:eastAsia="fr-FR"/>
        </w:rPr>
      </w:pPr>
      <w:r>
        <w:rPr>
          <w:rFonts w:ascii="Marianne" w:hAnsi="Marianne"/>
          <w:lang w:eastAsia="fr-FR"/>
        </w:rPr>
        <w:t>Des commissions de suivi spécifiques pourront être mises en place, notamment :</w:t>
      </w:r>
    </w:p>
    <w:p w14:paraId="34108B2A" w14:textId="77777777" w:rsidR="00EC6F60" w:rsidRDefault="00EC6F60">
      <w:pPr>
        <w:spacing w:after="120"/>
        <w:jc w:val="both"/>
        <w:rPr>
          <w:rFonts w:ascii="Marianne" w:hAnsi="Marianne"/>
        </w:rPr>
      </w:pPr>
    </w:p>
    <w:p w14:paraId="79B7A3F2" w14:textId="77777777" w:rsidR="00EC6F60" w:rsidRDefault="00000000">
      <w:pPr>
        <w:numPr>
          <w:ilvl w:val="0"/>
          <w:numId w:val="6"/>
        </w:numPr>
        <w:spacing w:after="120"/>
        <w:jc w:val="both"/>
        <w:rPr>
          <w:rFonts w:ascii="Marianne" w:hAnsi="Marianne"/>
          <w:lang w:eastAsia="fr-FR"/>
        </w:rPr>
      </w:pPr>
      <w:r>
        <w:rPr>
          <w:rFonts w:ascii="Marianne" w:hAnsi="Marianne"/>
          <w:lang w:eastAsia="fr-FR"/>
        </w:rPr>
        <w:t>Sur le pilotage des campagnes de ravalement de façades, en intégrant également en tant que de besoin l’UDAP, les instructeurs du droit des sols, la CAPEB, la Fédération du Bâtiment, la Chambre des Métiers et de l’Artisanat ;</w:t>
      </w:r>
    </w:p>
    <w:p w14:paraId="15196504" w14:textId="77777777" w:rsidR="00EC6F60" w:rsidRDefault="00EC6F60">
      <w:pPr>
        <w:spacing w:line="100" w:lineRule="atLeast"/>
        <w:jc w:val="both"/>
        <w:rPr>
          <w:rFonts w:ascii="Marianne" w:hAnsi="Marianne"/>
          <w:color w:val="000000"/>
          <w:szCs w:val="23"/>
          <w:lang w:eastAsia="fr-FR"/>
        </w:rPr>
      </w:pPr>
    </w:p>
    <w:p w14:paraId="0A4505BA" w14:textId="77777777" w:rsidR="00EC6F60" w:rsidRDefault="00000000">
      <w:pPr>
        <w:widowControl/>
        <w:jc w:val="both"/>
        <w:rPr>
          <w:rFonts w:ascii="Marianne" w:hAnsi="Marianne"/>
          <w:color w:val="000000"/>
          <w:szCs w:val="23"/>
          <w:lang w:eastAsia="fr-FR"/>
        </w:rPr>
      </w:pPr>
      <w:r>
        <w:br w:type="page"/>
      </w:r>
    </w:p>
    <w:p w14:paraId="14F957B0" w14:textId="77777777" w:rsidR="00EC6F60" w:rsidRDefault="00000000">
      <w:pPr>
        <w:pStyle w:val="Titre2"/>
        <w:jc w:val="both"/>
        <w:rPr>
          <w:rFonts w:ascii="Marianne" w:hAnsi="Marianne"/>
        </w:rPr>
      </w:pPr>
      <w:bookmarkStart w:id="36" w:name="_Toc161300309"/>
      <w:r>
        <w:rPr>
          <w:rFonts w:ascii="Marianne" w:hAnsi="Marianne"/>
        </w:rPr>
        <w:lastRenderedPageBreak/>
        <w:t>7.2.  Suivi-animation de l'opération</w:t>
      </w:r>
      <w:bookmarkEnd w:id="36"/>
    </w:p>
    <w:p w14:paraId="3CA5A75F" w14:textId="77777777" w:rsidR="00EC6F60" w:rsidRDefault="00EC6F60">
      <w:pPr>
        <w:jc w:val="both"/>
        <w:rPr>
          <w:rFonts w:ascii="Marianne" w:hAnsi="Marianne"/>
        </w:rPr>
      </w:pPr>
    </w:p>
    <w:p w14:paraId="3A12B656" w14:textId="77777777" w:rsidR="00EC6F60" w:rsidRDefault="00EC6F60">
      <w:pPr>
        <w:spacing w:line="100" w:lineRule="atLeast"/>
        <w:jc w:val="both"/>
        <w:rPr>
          <w:rFonts w:ascii="Marianne" w:hAnsi="Marianne"/>
          <w:color w:val="993366"/>
          <w:szCs w:val="23"/>
        </w:rPr>
      </w:pPr>
    </w:p>
    <w:p w14:paraId="7AE9DE60" w14:textId="77777777" w:rsidR="00EC6F60" w:rsidRDefault="00000000">
      <w:pPr>
        <w:pStyle w:val="Titre3"/>
        <w:spacing w:before="0" w:after="0" w:line="100" w:lineRule="atLeast"/>
        <w:ind w:left="17" w:firstLine="0"/>
        <w:jc w:val="both"/>
        <w:rPr>
          <w:rFonts w:ascii="Marianne" w:hAnsi="Marianne" w:cs="Arial Narrow"/>
          <w:color w:val="000000"/>
          <w:sz w:val="23"/>
          <w:szCs w:val="23"/>
        </w:rPr>
      </w:pPr>
      <w:bookmarkStart w:id="37" w:name="_Toc161300310"/>
      <w:r>
        <w:rPr>
          <w:rFonts w:ascii="Marianne" w:hAnsi="Marianne" w:cs="Arial Narrow"/>
          <w:color w:val="000000"/>
          <w:sz w:val="23"/>
          <w:szCs w:val="23"/>
        </w:rPr>
        <w:t>7.2.1. Équipe de suivi-animation</w:t>
      </w:r>
      <w:bookmarkEnd w:id="37"/>
    </w:p>
    <w:p w14:paraId="7905009B" w14:textId="77777777" w:rsidR="00EC6F60" w:rsidRDefault="00EC6F60">
      <w:pPr>
        <w:pStyle w:val="Corpsdetexte"/>
        <w:jc w:val="both"/>
        <w:rPr>
          <w:rFonts w:ascii="Marianne" w:hAnsi="Marianne"/>
          <w:color w:val="000000"/>
          <w:szCs w:val="23"/>
        </w:rPr>
      </w:pPr>
    </w:p>
    <w:p w14:paraId="4FF544B3" w14:textId="77777777" w:rsidR="00EC6F60" w:rsidRDefault="00000000">
      <w:pPr>
        <w:ind w:left="1134"/>
        <w:jc w:val="both"/>
        <w:rPr>
          <w:rFonts w:ascii="Marianne" w:hAnsi="Marianne"/>
        </w:rPr>
      </w:pPr>
      <w:r>
        <w:rPr>
          <w:rFonts w:ascii="Marianne" w:hAnsi="Marianne"/>
        </w:rPr>
        <w:t>Globalement, le suivi-animation mis en place s’attachera à faire prévaloir, dans la communication d’opération comme dans les modalités d’accompagnement des ménages porteurs de projets, une logique «</w:t>
      </w:r>
      <w:r>
        <w:rPr>
          <w:rFonts w:ascii="Marianne" w:hAnsi="Marianne"/>
          <w:b/>
          <w:bCs/>
        </w:rPr>
        <w:t> le projet d’abord</w:t>
      </w:r>
      <w:r>
        <w:rPr>
          <w:rFonts w:ascii="Marianne" w:hAnsi="Marianne"/>
        </w:rPr>
        <w:t> ».  L’attention portée à la nature des projets, à leur adéquation avec les besoins des ménages (pour les propriétaires occupants) et du territoire (pour les propriétaires bailleurs), mais aussi à leur crédibilité technique et économique précédera le travail administratif sur l’éligibilité et sur l’accès aux aides :</w:t>
      </w:r>
    </w:p>
    <w:p w14:paraId="0F5973C0" w14:textId="77777777" w:rsidR="00EC6F60" w:rsidRDefault="00EC6F60">
      <w:pPr>
        <w:jc w:val="both"/>
        <w:rPr>
          <w:rFonts w:ascii="Marianne" w:hAnsi="Marianne"/>
        </w:rPr>
      </w:pPr>
    </w:p>
    <w:p w14:paraId="75BA55BA" w14:textId="77777777" w:rsidR="00EC6F60" w:rsidRDefault="00000000">
      <w:pPr>
        <w:pStyle w:val="Paragraphedeliste"/>
        <w:numPr>
          <w:ilvl w:val="0"/>
          <w:numId w:val="8"/>
        </w:numPr>
        <w:ind w:left="1985"/>
        <w:jc w:val="both"/>
        <w:rPr>
          <w:rFonts w:ascii="Marianne" w:hAnsi="Marianne"/>
        </w:rPr>
      </w:pPr>
      <w:r>
        <w:rPr>
          <w:rFonts w:ascii="Marianne" w:hAnsi="Marianne"/>
        </w:rPr>
        <w:t>Pour aborder les questions de conception, de programmation et de définition des projets le plus à l’amont possible, lorsqu’il est encore temps d’apporter des inflexions si nécessaires ;</w:t>
      </w:r>
    </w:p>
    <w:p w14:paraId="0877BDA1" w14:textId="77777777" w:rsidR="00EC6F60" w:rsidRDefault="00000000">
      <w:pPr>
        <w:pStyle w:val="Paragraphedeliste"/>
        <w:numPr>
          <w:ilvl w:val="0"/>
          <w:numId w:val="8"/>
        </w:numPr>
        <w:ind w:left="1985"/>
        <w:jc w:val="both"/>
        <w:rPr>
          <w:rFonts w:ascii="Marianne" w:hAnsi="Marianne"/>
        </w:rPr>
      </w:pPr>
      <w:r>
        <w:rPr>
          <w:rFonts w:ascii="Marianne" w:hAnsi="Marianne"/>
        </w:rPr>
        <w:t>Pour concourir à limiter le nombre d’abandons de projets après agrément et faciliter, par la validité programmatique, technique et économique des projets, leur mise en œuvre rapide ;</w:t>
      </w:r>
    </w:p>
    <w:p w14:paraId="74B2831B" w14:textId="77777777" w:rsidR="00EC6F60" w:rsidRDefault="00000000">
      <w:pPr>
        <w:pStyle w:val="Paragraphedeliste"/>
        <w:numPr>
          <w:ilvl w:val="0"/>
          <w:numId w:val="8"/>
        </w:numPr>
        <w:ind w:left="1985"/>
        <w:jc w:val="both"/>
        <w:rPr>
          <w:rFonts w:ascii="Marianne" w:hAnsi="Marianne"/>
        </w:rPr>
      </w:pPr>
      <w:r>
        <w:rPr>
          <w:rFonts w:ascii="Marianne" w:hAnsi="Marianne"/>
        </w:rPr>
        <w:t>Pour faciliter la meilleure orientation possible des porteurs de projets vers un accompagnement multidimensionnel et sur mesure.</w:t>
      </w:r>
    </w:p>
    <w:p w14:paraId="7F5C96CB" w14:textId="77777777" w:rsidR="00EC6F60" w:rsidRDefault="00EC6F60">
      <w:pPr>
        <w:pStyle w:val="Paragraphedeliste"/>
        <w:ind w:left="1985"/>
        <w:jc w:val="both"/>
        <w:rPr>
          <w:rFonts w:ascii="Marianne" w:hAnsi="Marianne"/>
        </w:rPr>
      </w:pPr>
    </w:p>
    <w:p w14:paraId="1E11F0D8" w14:textId="77777777" w:rsidR="00EC6F60" w:rsidRDefault="00000000">
      <w:pPr>
        <w:jc w:val="both"/>
        <w:rPr>
          <w:rFonts w:ascii="Marianne" w:hAnsi="Marianne"/>
        </w:rPr>
      </w:pPr>
      <w:r>
        <w:rPr>
          <w:rFonts w:ascii="Marianne" w:hAnsi="Marianne"/>
        </w:rPr>
        <w:t xml:space="preserve">L’équipe de suivi-animation qui sera retenue devra démontrer les compétences suivantes : </w:t>
      </w:r>
    </w:p>
    <w:p w14:paraId="31515521" w14:textId="77777777" w:rsidR="00EC6F60" w:rsidRDefault="00EC6F60">
      <w:pPr>
        <w:jc w:val="both"/>
        <w:rPr>
          <w:rFonts w:ascii="Marianne" w:hAnsi="Marianne"/>
        </w:rPr>
      </w:pPr>
    </w:p>
    <w:p w14:paraId="183B917B" w14:textId="77777777" w:rsidR="00EC6F60" w:rsidRDefault="00000000">
      <w:pPr>
        <w:pStyle w:val="Standard"/>
        <w:numPr>
          <w:ilvl w:val="0"/>
          <w:numId w:val="40"/>
        </w:numPr>
        <w:jc w:val="both"/>
        <w:rPr>
          <w:rFonts w:ascii="Marianne" w:hAnsi="Marianne"/>
          <w:color w:val="000000"/>
          <w:sz w:val="23"/>
          <w:szCs w:val="23"/>
        </w:rPr>
      </w:pPr>
      <w:r>
        <w:rPr>
          <w:rFonts w:ascii="Marianne" w:hAnsi="Marianne"/>
          <w:color w:val="000000" w:themeColor="text1"/>
          <w:sz w:val="23"/>
          <w:szCs w:val="23"/>
        </w:rPr>
        <w:t>Connaissance et maîtrise des dispositifs opérationnels axés sur la réhabilitation de l’habitat ancien, en particulier les dispositifs d’OPAH</w:t>
      </w:r>
    </w:p>
    <w:p w14:paraId="4048E1E4" w14:textId="77777777" w:rsidR="00EC6F60" w:rsidRDefault="00000000">
      <w:pPr>
        <w:pStyle w:val="Standard"/>
        <w:numPr>
          <w:ilvl w:val="0"/>
          <w:numId w:val="40"/>
        </w:numPr>
        <w:jc w:val="both"/>
        <w:rPr>
          <w:rFonts w:ascii="Marianne" w:hAnsi="Marianne"/>
          <w:color w:val="000000"/>
          <w:sz w:val="23"/>
          <w:szCs w:val="23"/>
        </w:rPr>
      </w:pPr>
      <w:r>
        <w:rPr>
          <w:rFonts w:ascii="Marianne" w:hAnsi="Marianne"/>
          <w:color w:val="000000" w:themeColor="text1"/>
          <w:sz w:val="23"/>
          <w:szCs w:val="23"/>
        </w:rPr>
        <w:t xml:space="preserve">Connaissance et maîtrise des dispositifs d’intervention coercitifs en lien avec le code de la santé publique, le code de la construction et de l’habitation et le code de l’urbanisme, </w:t>
      </w:r>
    </w:p>
    <w:p w14:paraId="470EC93C" w14:textId="77777777" w:rsidR="00EC6F60" w:rsidRDefault="00000000">
      <w:pPr>
        <w:pStyle w:val="Standard"/>
        <w:numPr>
          <w:ilvl w:val="0"/>
          <w:numId w:val="40"/>
        </w:numPr>
        <w:jc w:val="both"/>
        <w:rPr>
          <w:rFonts w:ascii="Marianne" w:hAnsi="Marianne"/>
          <w:color w:val="000000"/>
          <w:sz w:val="23"/>
          <w:szCs w:val="23"/>
        </w:rPr>
      </w:pPr>
      <w:r>
        <w:rPr>
          <w:rFonts w:ascii="Marianne" w:hAnsi="Marianne"/>
          <w:color w:val="000000" w:themeColor="text1"/>
          <w:sz w:val="23"/>
          <w:szCs w:val="23"/>
        </w:rPr>
        <w:t>Développement de l’investigation de terrain, adaptée aux populations concernées et aux objectifs affichés, et en lien étroit avec Terres des Confluences,</w:t>
      </w:r>
    </w:p>
    <w:p w14:paraId="1D4AE1BC" w14:textId="77777777" w:rsidR="00EC6F60" w:rsidRDefault="00000000">
      <w:pPr>
        <w:pStyle w:val="Standard"/>
        <w:numPr>
          <w:ilvl w:val="0"/>
          <w:numId w:val="40"/>
        </w:numPr>
        <w:jc w:val="both"/>
        <w:rPr>
          <w:rFonts w:ascii="Marianne" w:hAnsi="Marianne"/>
          <w:color w:val="000000"/>
          <w:sz w:val="23"/>
          <w:szCs w:val="23"/>
        </w:rPr>
      </w:pPr>
      <w:r>
        <w:rPr>
          <w:rFonts w:ascii="Marianne" w:hAnsi="Marianne"/>
          <w:color w:val="000000" w:themeColor="text1"/>
          <w:sz w:val="23"/>
          <w:szCs w:val="23"/>
        </w:rPr>
        <w:t>Architecture, réhabilitation de logements, performance énergétique (amélioration du confort, sortie d’insalubrité),</w:t>
      </w:r>
    </w:p>
    <w:p w14:paraId="5CC2A217" w14:textId="77777777" w:rsidR="00EC6F60" w:rsidRDefault="00000000">
      <w:pPr>
        <w:pStyle w:val="Standard"/>
        <w:numPr>
          <w:ilvl w:val="0"/>
          <w:numId w:val="40"/>
        </w:numPr>
        <w:jc w:val="both"/>
        <w:rPr>
          <w:rFonts w:ascii="Marianne" w:hAnsi="Marianne"/>
          <w:color w:val="000000"/>
          <w:sz w:val="23"/>
          <w:szCs w:val="23"/>
        </w:rPr>
      </w:pPr>
      <w:r>
        <w:rPr>
          <w:rFonts w:ascii="Marianne" w:hAnsi="Marianne"/>
          <w:color w:val="000000" w:themeColor="text1"/>
          <w:sz w:val="23"/>
          <w:szCs w:val="23"/>
        </w:rPr>
        <w:t>Connaissance des spécificités de la copropriété,</w:t>
      </w:r>
    </w:p>
    <w:p w14:paraId="31D1406C" w14:textId="77777777" w:rsidR="00EC6F60" w:rsidRDefault="00000000">
      <w:pPr>
        <w:pStyle w:val="Standard"/>
        <w:numPr>
          <w:ilvl w:val="0"/>
          <w:numId w:val="40"/>
        </w:numPr>
        <w:jc w:val="both"/>
        <w:rPr>
          <w:rFonts w:ascii="Marianne" w:hAnsi="Marianne"/>
          <w:color w:val="000000"/>
          <w:sz w:val="23"/>
          <w:szCs w:val="23"/>
        </w:rPr>
      </w:pPr>
      <w:r>
        <w:rPr>
          <w:rFonts w:ascii="Marianne" w:hAnsi="Marianne"/>
          <w:color w:val="000000" w:themeColor="text1"/>
          <w:sz w:val="23"/>
          <w:szCs w:val="23"/>
        </w:rPr>
        <w:t>Coordination, médiation, écoute, accompagnement social, afin d’assurer le diagnostic social et juridique et le conseil suivi auprès des familles qui le nécessitent.</w:t>
      </w:r>
    </w:p>
    <w:p w14:paraId="43A13092" w14:textId="77777777" w:rsidR="00EC6F60" w:rsidRDefault="00EC6F60">
      <w:pPr>
        <w:ind w:left="720"/>
        <w:jc w:val="both"/>
        <w:rPr>
          <w:rFonts w:ascii="Marianne" w:hAnsi="Marianne"/>
          <w:color w:val="00B050"/>
          <w:szCs w:val="23"/>
          <w:lang w:eastAsia="fr-FR"/>
        </w:rPr>
      </w:pPr>
    </w:p>
    <w:p w14:paraId="19D139DE" w14:textId="77777777" w:rsidR="00EC6F60" w:rsidRDefault="00EC6F60">
      <w:pPr>
        <w:jc w:val="both"/>
        <w:rPr>
          <w:rFonts w:ascii="Marianne" w:hAnsi="Marianne"/>
          <w:color w:val="00B050"/>
          <w:szCs w:val="23"/>
        </w:rPr>
      </w:pPr>
    </w:p>
    <w:p w14:paraId="0AA5B18C" w14:textId="77777777" w:rsidR="00EC6F60" w:rsidRDefault="00EC6F60">
      <w:pPr>
        <w:jc w:val="both"/>
        <w:rPr>
          <w:rFonts w:ascii="Marianne" w:hAnsi="Marianne"/>
        </w:rPr>
      </w:pPr>
    </w:p>
    <w:p w14:paraId="11990EAB" w14:textId="77777777" w:rsidR="00EC6F60" w:rsidRDefault="00000000">
      <w:pPr>
        <w:pStyle w:val="Titre3"/>
        <w:spacing w:before="0" w:after="119" w:line="100" w:lineRule="atLeast"/>
        <w:ind w:left="17" w:firstLine="0"/>
        <w:jc w:val="both"/>
        <w:rPr>
          <w:rFonts w:ascii="Marianne" w:hAnsi="Marianne" w:cs="Arial Narrow"/>
          <w:color w:val="000000"/>
          <w:sz w:val="23"/>
          <w:szCs w:val="23"/>
        </w:rPr>
      </w:pPr>
      <w:bookmarkStart w:id="38" w:name="_Toc161300311"/>
      <w:r>
        <w:rPr>
          <w:rFonts w:ascii="Marianne" w:hAnsi="Marianne" w:cs="Arial Narrow"/>
          <w:color w:val="000000"/>
          <w:sz w:val="23"/>
          <w:szCs w:val="23"/>
        </w:rPr>
        <w:t>7.2.2. Contenu des missions de suivi-animation</w:t>
      </w:r>
      <w:bookmarkEnd w:id="38"/>
    </w:p>
    <w:p w14:paraId="37D4828C" w14:textId="77777777" w:rsidR="00EC6F60" w:rsidRDefault="00000000">
      <w:pPr>
        <w:pStyle w:val="Corpsdetexte"/>
        <w:numPr>
          <w:ilvl w:val="0"/>
          <w:numId w:val="21"/>
        </w:numPr>
        <w:ind w:left="1276"/>
        <w:jc w:val="both"/>
        <w:rPr>
          <w:rFonts w:ascii="Marianne" w:hAnsi="Marianne"/>
        </w:rPr>
      </w:pPr>
      <w:r>
        <w:rPr>
          <w:rFonts w:ascii="Marianne" w:hAnsi="Marianne"/>
        </w:rPr>
        <w:t>Actions d'animation, d'information et accueil du public pour conseiller et informer sur les enjeux de l'opération. Détermination de l’éligibilité des projets ;</w:t>
      </w:r>
    </w:p>
    <w:p w14:paraId="6EA11930" w14:textId="77777777" w:rsidR="00EC6F60" w:rsidRDefault="00000000">
      <w:pPr>
        <w:pStyle w:val="Corpsdetexte"/>
        <w:numPr>
          <w:ilvl w:val="0"/>
          <w:numId w:val="21"/>
        </w:numPr>
        <w:ind w:left="1276"/>
        <w:jc w:val="both"/>
        <w:rPr>
          <w:rFonts w:ascii="Marianne" w:hAnsi="Marianne"/>
        </w:rPr>
      </w:pPr>
      <w:r>
        <w:rPr>
          <w:rFonts w:ascii="Marianne" w:hAnsi="Marianne"/>
        </w:rPr>
        <w:t>Diagnostic : diagnostic technique ; diagnostic social et juridique ; diagnostic de gestion en cas de copropriété ; proposition de stratégies et des outils adaptés ;</w:t>
      </w:r>
    </w:p>
    <w:p w14:paraId="35502898" w14:textId="77777777" w:rsidR="00EC6F60" w:rsidRDefault="00000000">
      <w:pPr>
        <w:pStyle w:val="Corpsdetexte"/>
        <w:numPr>
          <w:ilvl w:val="0"/>
          <w:numId w:val="21"/>
        </w:numPr>
        <w:ind w:left="1276"/>
        <w:jc w:val="both"/>
        <w:rPr>
          <w:rFonts w:ascii="Marianne" w:hAnsi="Marianne"/>
        </w:rPr>
      </w:pPr>
      <w:r>
        <w:rPr>
          <w:rFonts w:ascii="Marianne" w:hAnsi="Marianne"/>
        </w:rPr>
        <w:t>Accompagnement sanitaire et social des ménages : accompagnement social ; accompagnement renforcé dans le cas d'arrêté d'insalubrité ; hébergement et relogement ;</w:t>
      </w:r>
    </w:p>
    <w:p w14:paraId="5F322742" w14:textId="77777777" w:rsidR="00EC6F60" w:rsidRDefault="00000000">
      <w:pPr>
        <w:pStyle w:val="Corpsdetexte"/>
        <w:numPr>
          <w:ilvl w:val="0"/>
          <w:numId w:val="21"/>
        </w:numPr>
        <w:ind w:left="1276"/>
        <w:jc w:val="both"/>
        <w:rPr>
          <w:rFonts w:ascii="Marianne" w:hAnsi="Marianne"/>
        </w:rPr>
      </w:pPr>
      <w:r>
        <w:rPr>
          <w:rFonts w:ascii="Marianne" w:hAnsi="Marianne"/>
        </w:rPr>
        <w:t>Aide à la décision : AMO technique au propriétaire ; assistance administrative et financière (recherche de financements) ; assistance à l'autorité publique ;</w:t>
      </w:r>
    </w:p>
    <w:p w14:paraId="2218F93A" w14:textId="77777777" w:rsidR="00EC6F60" w:rsidRDefault="00000000">
      <w:pPr>
        <w:pStyle w:val="Corpsdetexte"/>
        <w:numPr>
          <w:ilvl w:val="0"/>
          <w:numId w:val="21"/>
        </w:numPr>
        <w:ind w:left="1276"/>
        <w:jc w:val="both"/>
        <w:rPr>
          <w:rFonts w:ascii="Marianne" w:hAnsi="Marianne"/>
        </w:rPr>
      </w:pPr>
      <w:r>
        <w:rPr>
          <w:rFonts w:ascii="Marianne" w:hAnsi="Marianne"/>
        </w:rPr>
        <w:t xml:space="preserve">Aide à la valorisation des CEE ; </w:t>
      </w:r>
    </w:p>
    <w:p w14:paraId="331DEF47" w14:textId="77777777" w:rsidR="00EC6F60" w:rsidRDefault="00000000">
      <w:pPr>
        <w:pStyle w:val="Corpsdetexte"/>
        <w:numPr>
          <w:ilvl w:val="0"/>
          <w:numId w:val="21"/>
        </w:numPr>
        <w:ind w:left="1276"/>
        <w:jc w:val="both"/>
        <w:rPr>
          <w:rFonts w:ascii="Marianne" w:hAnsi="Marianne"/>
        </w:rPr>
      </w:pPr>
      <w:r>
        <w:rPr>
          <w:rFonts w:ascii="Marianne" w:hAnsi="Marianne"/>
        </w:rPr>
        <w:t xml:space="preserve">Mise en œuvre du décret logement décent : </w:t>
      </w:r>
    </w:p>
    <w:p w14:paraId="1E713C07" w14:textId="77777777" w:rsidR="00EC6F60" w:rsidRDefault="00000000">
      <w:pPr>
        <w:pStyle w:val="Corpsdetexte"/>
        <w:numPr>
          <w:ilvl w:val="1"/>
          <w:numId w:val="21"/>
        </w:numPr>
        <w:jc w:val="both"/>
        <w:rPr>
          <w:rFonts w:ascii="Marianne" w:hAnsi="Marianne"/>
        </w:rPr>
      </w:pPr>
      <w:r>
        <w:rPr>
          <w:rFonts w:ascii="Marianne" w:hAnsi="Marianne"/>
        </w:rPr>
        <w:t xml:space="preserve">A la demande des locataires (ou propriétaires) ou de Terres des Confluences, des visites de logements auront lieu afin de repérer les éléments rendant le logement non décent (une fiche d’évaluation sera donnée à l’occupant, au propriétaire et à la commune). Les locataires et les propriétaires seront informés de leurs droits et leurs devoirs. </w:t>
      </w:r>
    </w:p>
    <w:p w14:paraId="7918AC16" w14:textId="77777777" w:rsidR="00EC6F60" w:rsidRDefault="00000000">
      <w:pPr>
        <w:pStyle w:val="Corpsdetexte"/>
        <w:numPr>
          <w:ilvl w:val="0"/>
          <w:numId w:val="21"/>
        </w:numPr>
        <w:ind w:left="1276"/>
        <w:jc w:val="both"/>
        <w:rPr>
          <w:rFonts w:ascii="Marianne" w:hAnsi="Marianne"/>
        </w:rPr>
      </w:pPr>
      <w:r>
        <w:rPr>
          <w:rFonts w:ascii="Marianne" w:hAnsi="Marianne"/>
        </w:rPr>
        <w:t>Constitution et analyse des indicateurs de résultats pour informer le maître d'ouvrage et les comités de pilotage sur l'état d'avancement de l'opération.</w:t>
      </w:r>
    </w:p>
    <w:p w14:paraId="428EB623" w14:textId="77777777" w:rsidR="00EC6F60" w:rsidRDefault="00000000">
      <w:pPr>
        <w:pStyle w:val="Corpsdetexte"/>
        <w:numPr>
          <w:ilvl w:val="0"/>
          <w:numId w:val="21"/>
        </w:numPr>
        <w:ind w:left="1276"/>
        <w:jc w:val="both"/>
        <w:rPr>
          <w:rFonts w:ascii="Marianne" w:hAnsi="Marianne"/>
        </w:rPr>
      </w:pPr>
      <w:r>
        <w:rPr>
          <w:rFonts w:ascii="Marianne" w:hAnsi="Marianne"/>
        </w:rPr>
        <w:t>L’équipe dédiée assurera, en tant que de besoin :</w:t>
      </w:r>
    </w:p>
    <w:p w14:paraId="77EE3726" w14:textId="77777777" w:rsidR="00EC6F60" w:rsidRDefault="00000000">
      <w:pPr>
        <w:pStyle w:val="Corpsdetexte"/>
        <w:numPr>
          <w:ilvl w:val="0"/>
          <w:numId w:val="34"/>
        </w:numPr>
        <w:jc w:val="both"/>
        <w:rPr>
          <w:rFonts w:ascii="Marianne" w:hAnsi="Marianne"/>
        </w:rPr>
      </w:pPr>
      <w:r>
        <w:rPr>
          <w:rFonts w:ascii="Marianne" w:hAnsi="Marianne"/>
        </w:rPr>
        <w:t>Un accompagnement social et technique des ménages en difficulté à reloger temporairement ou définitivement ;</w:t>
      </w:r>
    </w:p>
    <w:p w14:paraId="08C6B63A" w14:textId="77777777" w:rsidR="00EC6F60" w:rsidRDefault="00000000">
      <w:pPr>
        <w:pStyle w:val="Corpsdetexte"/>
        <w:numPr>
          <w:ilvl w:val="0"/>
          <w:numId w:val="34"/>
        </w:numPr>
        <w:jc w:val="both"/>
        <w:rPr>
          <w:rFonts w:ascii="Marianne" w:hAnsi="Marianne"/>
        </w:rPr>
      </w:pPr>
      <w:r>
        <w:rPr>
          <w:rFonts w:ascii="Marianne" w:hAnsi="Marianne"/>
        </w:rPr>
        <w:t>Un travail budgétaire approfondi pour déterminer les marges d’action du ménage ;</w:t>
      </w:r>
    </w:p>
    <w:p w14:paraId="4A4987A4" w14:textId="77777777" w:rsidR="00EC6F60" w:rsidRDefault="00000000">
      <w:pPr>
        <w:pStyle w:val="Corpsdetexte"/>
        <w:numPr>
          <w:ilvl w:val="0"/>
          <w:numId w:val="34"/>
        </w:numPr>
        <w:jc w:val="both"/>
        <w:rPr>
          <w:rFonts w:ascii="Marianne" w:hAnsi="Marianne"/>
        </w:rPr>
      </w:pPr>
      <w:r>
        <w:rPr>
          <w:rFonts w:ascii="Marianne" w:hAnsi="Marianne"/>
        </w:rPr>
        <w:t>Un travail sur les fonctionnements et les usages pour déterminer les solutions les plus pertinentes dans la limite des capacité financières et des appuis mobilisables par le ménage ;</w:t>
      </w:r>
    </w:p>
    <w:p w14:paraId="01E57DBE" w14:textId="77777777" w:rsidR="00EC6F60" w:rsidRDefault="00000000">
      <w:pPr>
        <w:pStyle w:val="Corpsdetexte"/>
        <w:numPr>
          <w:ilvl w:val="0"/>
          <w:numId w:val="34"/>
        </w:numPr>
        <w:jc w:val="both"/>
        <w:rPr>
          <w:rFonts w:ascii="Marianne" w:hAnsi="Marianne"/>
        </w:rPr>
      </w:pPr>
      <w:r>
        <w:rPr>
          <w:rFonts w:ascii="Marianne" w:hAnsi="Marianne"/>
        </w:rPr>
        <w:t>Une mobilisation en direction de ces ménages des partenariats sociaux ;</w:t>
      </w:r>
    </w:p>
    <w:p w14:paraId="5C15895C" w14:textId="77777777" w:rsidR="00EC6F60" w:rsidRDefault="00EC6F60">
      <w:pPr>
        <w:pStyle w:val="Corpsdetexte"/>
        <w:jc w:val="both"/>
        <w:rPr>
          <w:rFonts w:ascii="Marianne" w:hAnsi="Marianne"/>
        </w:rPr>
      </w:pPr>
    </w:p>
    <w:p w14:paraId="41437620" w14:textId="77777777" w:rsidR="00EC6F60" w:rsidRDefault="00EC6F60">
      <w:pPr>
        <w:pStyle w:val="Corpsdetexte"/>
        <w:spacing w:after="0" w:line="100" w:lineRule="atLeast"/>
        <w:ind w:left="17"/>
        <w:jc w:val="both"/>
        <w:rPr>
          <w:rFonts w:ascii="Marianne" w:hAnsi="Marianne"/>
          <w:b/>
          <w:bCs/>
          <w:color w:val="000000"/>
          <w:szCs w:val="23"/>
        </w:rPr>
      </w:pPr>
    </w:p>
    <w:p w14:paraId="54178317" w14:textId="77777777" w:rsidR="00EC6F60" w:rsidRDefault="00000000">
      <w:pPr>
        <w:pStyle w:val="Titre3"/>
        <w:spacing w:before="0" w:after="0" w:line="100" w:lineRule="atLeast"/>
        <w:ind w:left="17" w:firstLine="0"/>
        <w:jc w:val="both"/>
        <w:rPr>
          <w:rFonts w:ascii="Marianne" w:hAnsi="Marianne" w:cs="Arial Narrow"/>
          <w:color w:val="000000"/>
          <w:sz w:val="23"/>
          <w:szCs w:val="23"/>
        </w:rPr>
      </w:pPr>
      <w:bookmarkStart w:id="39" w:name="_Toc161300312"/>
      <w:r>
        <w:rPr>
          <w:rFonts w:ascii="Marianne" w:hAnsi="Marianne" w:cs="Arial Narrow"/>
          <w:color w:val="000000"/>
          <w:sz w:val="23"/>
          <w:szCs w:val="23"/>
        </w:rPr>
        <w:t>7.2.3. Modalités de coordination opérationnelle</w:t>
      </w:r>
      <w:bookmarkEnd w:id="39"/>
      <w:r>
        <w:rPr>
          <w:rFonts w:ascii="Marianne" w:hAnsi="Marianne" w:cs="Arial Narrow"/>
          <w:color w:val="000000"/>
          <w:sz w:val="23"/>
          <w:szCs w:val="23"/>
        </w:rPr>
        <w:t xml:space="preserve"> </w:t>
      </w:r>
    </w:p>
    <w:p w14:paraId="250CDE8D" w14:textId="77777777" w:rsidR="00EC6F60" w:rsidRDefault="00EC6F60">
      <w:pPr>
        <w:pStyle w:val="Corpsdetexte"/>
        <w:jc w:val="both"/>
        <w:rPr>
          <w:rFonts w:ascii="Marianne" w:hAnsi="Marianne"/>
        </w:rPr>
      </w:pPr>
    </w:p>
    <w:p w14:paraId="79C28EDA" w14:textId="77777777" w:rsidR="00EC6F60" w:rsidRDefault="00000000">
      <w:pPr>
        <w:pStyle w:val="Corpsdetexte"/>
        <w:numPr>
          <w:ilvl w:val="0"/>
          <w:numId w:val="45"/>
        </w:numPr>
        <w:jc w:val="both"/>
        <w:rPr>
          <w:rFonts w:ascii="Marianne" w:hAnsi="Marianne"/>
        </w:rPr>
      </w:pPr>
      <w:r>
        <w:rPr>
          <w:rFonts w:ascii="Marianne" w:hAnsi="Marianne"/>
        </w:rPr>
        <w:lastRenderedPageBreak/>
        <w:t xml:space="preserve">L’équipe de suivi-animation veillera à assurer une coordination opérationnelle avec l'ensemble des partenaires, notamment avec : </w:t>
      </w:r>
    </w:p>
    <w:p w14:paraId="37EF33E9" w14:textId="77777777" w:rsidR="00EC6F60" w:rsidRDefault="00000000">
      <w:pPr>
        <w:pStyle w:val="Corpsdetexte"/>
        <w:numPr>
          <w:ilvl w:val="1"/>
          <w:numId w:val="44"/>
        </w:numPr>
        <w:jc w:val="both"/>
        <w:rPr>
          <w:rFonts w:ascii="Marianne" w:hAnsi="Marianne"/>
        </w:rPr>
      </w:pPr>
      <w:r>
        <w:rPr>
          <w:rFonts w:ascii="Marianne" w:hAnsi="Marianne"/>
        </w:rPr>
        <w:t>Les services compétents de Terres des Confluences, du Département du Tarn et Garonne, de la Région Occitanie et de l’Etat ;</w:t>
      </w:r>
    </w:p>
    <w:p w14:paraId="6EA74F14" w14:textId="77777777" w:rsidR="00EC6F60" w:rsidRDefault="00000000">
      <w:pPr>
        <w:pStyle w:val="Corpsdetexte"/>
        <w:numPr>
          <w:ilvl w:val="1"/>
          <w:numId w:val="44"/>
        </w:numPr>
        <w:jc w:val="both"/>
        <w:rPr>
          <w:rFonts w:ascii="Marianne" w:hAnsi="Marianne"/>
        </w:rPr>
      </w:pPr>
      <w:r>
        <w:rPr>
          <w:rFonts w:ascii="Marianne" w:hAnsi="Marianne"/>
        </w:rPr>
        <w:t>Les services instructeurs des demandes de subventions ;</w:t>
      </w:r>
    </w:p>
    <w:p w14:paraId="23919F83" w14:textId="77777777" w:rsidR="00EC6F60" w:rsidRDefault="00000000">
      <w:pPr>
        <w:pStyle w:val="Corpsdetexte"/>
        <w:numPr>
          <w:ilvl w:val="1"/>
          <w:numId w:val="44"/>
        </w:numPr>
        <w:jc w:val="both"/>
        <w:rPr>
          <w:rFonts w:ascii="Marianne" w:hAnsi="Marianne"/>
        </w:rPr>
      </w:pPr>
      <w:r>
        <w:rPr>
          <w:rFonts w:ascii="Marianne" w:hAnsi="Marianne"/>
        </w:rPr>
        <w:t>Les acteurs du secteur social ;</w:t>
      </w:r>
    </w:p>
    <w:p w14:paraId="24A13823" w14:textId="77777777" w:rsidR="00EC6F60" w:rsidRDefault="00000000">
      <w:pPr>
        <w:pStyle w:val="Corpsdetexte"/>
        <w:numPr>
          <w:ilvl w:val="1"/>
          <w:numId w:val="44"/>
        </w:numPr>
        <w:jc w:val="both"/>
        <w:rPr>
          <w:rFonts w:ascii="Marianne" w:hAnsi="Marianne"/>
        </w:rPr>
      </w:pPr>
      <w:r>
        <w:rPr>
          <w:rFonts w:ascii="Marianne" w:hAnsi="Marianne"/>
        </w:rPr>
        <w:t>Les autres partenaires intervenant sur des thématiques spécifiques (ADEME, ANRU, Action Logement...) ;</w:t>
      </w:r>
    </w:p>
    <w:p w14:paraId="57F35E7F" w14:textId="77777777" w:rsidR="00EC6F60" w:rsidRDefault="00000000">
      <w:pPr>
        <w:pStyle w:val="Corpsdetexte"/>
        <w:numPr>
          <w:ilvl w:val="1"/>
          <w:numId w:val="44"/>
        </w:numPr>
        <w:jc w:val="both"/>
        <w:rPr>
          <w:rFonts w:ascii="Marianne" w:hAnsi="Marianne"/>
        </w:rPr>
      </w:pPr>
      <w:r>
        <w:rPr>
          <w:rFonts w:ascii="Marianne" w:hAnsi="Marianne"/>
        </w:rPr>
        <w:t>Les instructeurs ADS / DRAC – UDAP ;</w:t>
      </w:r>
    </w:p>
    <w:p w14:paraId="2E7D086D" w14:textId="77777777" w:rsidR="00EC6F60" w:rsidRDefault="00000000">
      <w:pPr>
        <w:pStyle w:val="Corpsdetexte"/>
        <w:numPr>
          <w:ilvl w:val="1"/>
          <w:numId w:val="44"/>
        </w:numPr>
        <w:jc w:val="both"/>
        <w:rPr>
          <w:rFonts w:ascii="Marianne" w:hAnsi="Marianne"/>
        </w:rPr>
      </w:pPr>
      <w:r>
        <w:rPr>
          <w:rFonts w:ascii="Marianne" w:hAnsi="Marianne"/>
        </w:rPr>
        <w:t>La plateforme Faire ;</w:t>
      </w:r>
    </w:p>
    <w:p w14:paraId="0DB912B8" w14:textId="77777777" w:rsidR="00EC6F60" w:rsidRDefault="00000000">
      <w:pPr>
        <w:pStyle w:val="Corpsdetexte"/>
        <w:numPr>
          <w:ilvl w:val="1"/>
          <w:numId w:val="44"/>
        </w:numPr>
        <w:jc w:val="both"/>
        <w:rPr>
          <w:rFonts w:ascii="Marianne" w:hAnsi="Marianne"/>
        </w:rPr>
      </w:pPr>
      <w:r>
        <w:rPr>
          <w:rFonts w:ascii="Marianne" w:hAnsi="Marianne"/>
        </w:rPr>
        <w:t>Les notaires, agences immobilières, banques, artisans.</w:t>
      </w:r>
    </w:p>
    <w:p w14:paraId="100FDD83" w14:textId="77777777" w:rsidR="00EC6F60" w:rsidRDefault="00000000">
      <w:pPr>
        <w:widowControl/>
        <w:jc w:val="both"/>
        <w:rPr>
          <w:rFonts w:ascii="Marianne" w:hAnsi="Marianne"/>
          <w:szCs w:val="23"/>
        </w:rPr>
      </w:pPr>
      <w:r>
        <w:br w:type="page"/>
      </w:r>
    </w:p>
    <w:p w14:paraId="4BB194B3" w14:textId="77777777" w:rsidR="00EC6F60" w:rsidRDefault="00000000">
      <w:pPr>
        <w:pStyle w:val="Titre2"/>
        <w:jc w:val="both"/>
        <w:rPr>
          <w:rFonts w:ascii="Marianne" w:hAnsi="Marianne"/>
        </w:rPr>
      </w:pPr>
      <w:bookmarkStart w:id="40" w:name="_Toc161300313"/>
      <w:r>
        <w:rPr>
          <w:rFonts w:ascii="Marianne" w:hAnsi="Marianne"/>
        </w:rPr>
        <w:lastRenderedPageBreak/>
        <w:t>7.3. Évaluation et suivi des actions engagées</w:t>
      </w:r>
      <w:bookmarkEnd w:id="40"/>
    </w:p>
    <w:p w14:paraId="76A27403" w14:textId="77777777" w:rsidR="00EC6F60" w:rsidRDefault="00EC6F60">
      <w:pPr>
        <w:jc w:val="both"/>
        <w:rPr>
          <w:rFonts w:ascii="Marianne" w:hAnsi="Marianne"/>
        </w:rPr>
      </w:pPr>
    </w:p>
    <w:p w14:paraId="514980E3" w14:textId="77777777" w:rsidR="00EC6F60" w:rsidRDefault="00000000">
      <w:pPr>
        <w:pStyle w:val="Titre3"/>
        <w:spacing w:before="0" w:after="0"/>
        <w:ind w:left="0" w:hanging="17"/>
        <w:jc w:val="both"/>
        <w:rPr>
          <w:rFonts w:ascii="Marianne" w:hAnsi="Marianne" w:cs="Arial Narrow"/>
          <w:sz w:val="23"/>
          <w:szCs w:val="23"/>
        </w:rPr>
      </w:pPr>
      <w:bookmarkStart w:id="41" w:name="_Toc161300314"/>
      <w:r>
        <w:rPr>
          <w:rFonts w:ascii="Marianne" w:hAnsi="Marianne" w:cs="Arial Narrow"/>
          <w:sz w:val="23"/>
          <w:szCs w:val="23"/>
        </w:rPr>
        <w:t>7.3.1. Indicateurs de suivi des objectifs</w:t>
      </w:r>
      <w:bookmarkEnd w:id="41"/>
    </w:p>
    <w:p w14:paraId="0BE27097" w14:textId="77777777" w:rsidR="00EC6F60" w:rsidRDefault="00EC6F60">
      <w:pPr>
        <w:spacing w:line="100" w:lineRule="atLeast"/>
        <w:jc w:val="both"/>
        <w:rPr>
          <w:rFonts w:ascii="Marianne" w:hAnsi="Marianne"/>
          <w:b/>
          <w:bCs/>
          <w:color w:val="000000"/>
          <w:szCs w:val="23"/>
          <w:u w:val="single"/>
        </w:rPr>
      </w:pPr>
    </w:p>
    <w:p w14:paraId="09060875" w14:textId="77777777" w:rsidR="00EC6F60" w:rsidRDefault="00000000">
      <w:pPr>
        <w:spacing w:line="100" w:lineRule="atLeast"/>
        <w:jc w:val="both"/>
        <w:rPr>
          <w:rFonts w:ascii="Marianne" w:hAnsi="Marianne"/>
          <w:color w:val="000000"/>
          <w:szCs w:val="23"/>
        </w:rPr>
      </w:pPr>
      <w:r>
        <w:rPr>
          <w:rFonts w:ascii="Marianne" w:hAnsi="Marianne"/>
          <w:color w:val="000000"/>
          <w:szCs w:val="23"/>
        </w:rPr>
        <w:t xml:space="preserve">La présente convention doit permettre d'atteindre les objectifs généraux définis aux articles 3 et 4. Les objectifs seront suivis grâce aux indicateurs de résultats définis pour chaque volet. </w:t>
      </w:r>
    </w:p>
    <w:p w14:paraId="477F1B70" w14:textId="77777777" w:rsidR="00EC6F60" w:rsidRDefault="00EC6F60">
      <w:pPr>
        <w:spacing w:line="100" w:lineRule="atLeast"/>
        <w:jc w:val="both"/>
        <w:rPr>
          <w:rFonts w:ascii="Marianne" w:hAnsi="Marianne"/>
          <w:color w:val="000000"/>
          <w:szCs w:val="23"/>
        </w:rPr>
      </w:pPr>
    </w:p>
    <w:p w14:paraId="724C7499" w14:textId="77777777" w:rsidR="00EC6F60" w:rsidRDefault="00000000">
      <w:pPr>
        <w:spacing w:line="100" w:lineRule="atLeast"/>
        <w:ind w:left="567"/>
        <w:jc w:val="both"/>
        <w:rPr>
          <w:rFonts w:ascii="Marianne" w:hAnsi="Marianne"/>
          <w:color w:val="000000"/>
          <w:szCs w:val="23"/>
        </w:rPr>
      </w:pPr>
      <w:r>
        <w:rPr>
          <w:rFonts w:ascii="Marianne" w:hAnsi="Marianne"/>
          <w:color w:val="000000"/>
          <w:szCs w:val="23"/>
        </w:rPr>
        <w:t>Plus globalement, au début de chaque année civile, et en articulation avec les contenus de l’étude pré-opérationnelle, les impacts de l’OPAH seront appréciés au regard de :</w:t>
      </w:r>
    </w:p>
    <w:p w14:paraId="7A21F469" w14:textId="77777777" w:rsidR="00EC6F60" w:rsidRDefault="00EC6F60">
      <w:pPr>
        <w:spacing w:line="100" w:lineRule="atLeast"/>
        <w:jc w:val="both"/>
        <w:rPr>
          <w:rFonts w:ascii="Marianne" w:hAnsi="Marianne"/>
          <w:color w:val="000000"/>
          <w:szCs w:val="23"/>
        </w:rPr>
      </w:pPr>
    </w:p>
    <w:p w14:paraId="03AA5077" w14:textId="77777777" w:rsidR="00EC6F60" w:rsidRDefault="00000000">
      <w:pPr>
        <w:pStyle w:val="Paragraphedeliste"/>
        <w:numPr>
          <w:ilvl w:val="0"/>
          <w:numId w:val="7"/>
        </w:numPr>
        <w:spacing w:line="100" w:lineRule="atLeast"/>
        <w:ind w:left="1418"/>
        <w:jc w:val="both"/>
        <w:rPr>
          <w:rFonts w:ascii="Marianne" w:hAnsi="Marianne"/>
        </w:rPr>
      </w:pPr>
      <w:r>
        <w:rPr>
          <w:rFonts w:ascii="Marianne" w:hAnsi="Marianne"/>
          <w:color w:val="000000"/>
          <w:szCs w:val="23"/>
        </w:rPr>
        <w:t>L’évolution du nombre de résidences principales (MAJIC3</w:t>
      </w:r>
      <w:r>
        <w:rPr>
          <w:rFonts w:ascii="Marianne" w:hAnsi="Marianne"/>
        </w:rPr>
        <w:t xml:space="preserve"> </w:t>
      </w:r>
      <w:r>
        <w:rPr>
          <w:rFonts w:ascii="Marianne" w:hAnsi="Marianne"/>
          <w:color w:val="000000"/>
          <w:szCs w:val="23"/>
        </w:rPr>
        <w:t>année n-1)</w:t>
      </w:r>
    </w:p>
    <w:p w14:paraId="37DDA37F" w14:textId="77777777" w:rsidR="00EC6F60" w:rsidRDefault="00000000">
      <w:pPr>
        <w:pStyle w:val="Paragraphedeliste"/>
        <w:numPr>
          <w:ilvl w:val="0"/>
          <w:numId w:val="7"/>
        </w:numPr>
        <w:spacing w:line="100" w:lineRule="atLeast"/>
        <w:ind w:left="1418"/>
        <w:jc w:val="both"/>
        <w:rPr>
          <w:rFonts w:ascii="Marianne" w:hAnsi="Marianne"/>
          <w:color w:val="000000"/>
          <w:szCs w:val="23"/>
        </w:rPr>
      </w:pPr>
      <w:r>
        <w:rPr>
          <w:rFonts w:ascii="Marianne" w:hAnsi="Marianne"/>
          <w:color w:val="000000"/>
          <w:szCs w:val="23"/>
        </w:rPr>
        <w:t>L’évolution du nombre de logements vacants (MAJIC3 année n-1)</w:t>
      </w:r>
    </w:p>
    <w:p w14:paraId="4CD616CD" w14:textId="77777777" w:rsidR="00EC6F60" w:rsidRDefault="00000000">
      <w:pPr>
        <w:pStyle w:val="Paragraphedeliste"/>
        <w:numPr>
          <w:ilvl w:val="0"/>
          <w:numId w:val="7"/>
        </w:numPr>
        <w:spacing w:line="100" w:lineRule="atLeast"/>
        <w:ind w:left="1418"/>
        <w:jc w:val="both"/>
        <w:rPr>
          <w:rFonts w:ascii="Marianne" w:hAnsi="Marianne"/>
          <w:color w:val="000000"/>
          <w:szCs w:val="23"/>
        </w:rPr>
      </w:pPr>
      <w:r>
        <w:rPr>
          <w:rFonts w:ascii="Marianne" w:hAnsi="Marianne"/>
          <w:color w:val="000000"/>
          <w:szCs w:val="23"/>
        </w:rPr>
        <w:t>L’évolution de la part des propriétaires occupants (MAJIC3 année n-1)</w:t>
      </w:r>
    </w:p>
    <w:p w14:paraId="4C35A43E" w14:textId="77777777" w:rsidR="00EC6F60" w:rsidRDefault="00000000">
      <w:pPr>
        <w:pStyle w:val="Paragraphedeliste"/>
        <w:numPr>
          <w:ilvl w:val="0"/>
          <w:numId w:val="7"/>
        </w:numPr>
        <w:spacing w:line="100" w:lineRule="atLeast"/>
        <w:ind w:left="1418"/>
        <w:jc w:val="both"/>
        <w:rPr>
          <w:rFonts w:ascii="Marianne" w:hAnsi="Marianne"/>
          <w:color w:val="000000"/>
          <w:szCs w:val="23"/>
        </w:rPr>
      </w:pPr>
      <w:r>
        <w:rPr>
          <w:rFonts w:ascii="Marianne" w:hAnsi="Marianne"/>
          <w:color w:val="000000"/>
          <w:szCs w:val="23"/>
        </w:rPr>
        <w:t>Le nombre de transactions (DVF année n-1)</w:t>
      </w:r>
    </w:p>
    <w:p w14:paraId="40EABC55" w14:textId="77777777" w:rsidR="00EC6F60" w:rsidRDefault="00EC6F60">
      <w:pPr>
        <w:spacing w:line="100" w:lineRule="atLeast"/>
        <w:jc w:val="both"/>
        <w:rPr>
          <w:rFonts w:ascii="Marianne" w:hAnsi="Marianne" w:cs="Mangal"/>
          <w:i/>
          <w:iCs/>
          <w:color w:val="000000"/>
          <w:sz w:val="24"/>
          <w:lang w:bidi="hi-IN"/>
        </w:rPr>
      </w:pPr>
    </w:p>
    <w:p w14:paraId="0847F29B" w14:textId="77777777" w:rsidR="00EC6F60" w:rsidRDefault="00000000">
      <w:p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ind w:left="993" w:right="-249"/>
        <w:jc w:val="both"/>
        <w:rPr>
          <w:rFonts w:ascii="Marianne" w:eastAsia="Times New Roman" w:hAnsi="Marianne"/>
          <w:b/>
          <w:color w:val="000000"/>
          <w:sz w:val="24"/>
          <w:lang w:eastAsia="fr-FR" w:bidi="en-US"/>
        </w:rPr>
      </w:pPr>
      <w:r>
        <w:rPr>
          <w:rFonts w:ascii="Marianne" w:eastAsia="Times New Roman" w:hAnsi="Marianne"/>
          <w:b/>
          <w:color w:val="000000" w:themeColor="text1"/>
          <w:sz w:val="24"/>
          <w:lang w:eastAsia="fr-FR" w:bidi="en-US"/>
        </w:rPr>
        <w:t>Indicateurs de fonctionnement du dispositif :</w:t>
      </w:r>
    </w:p>
    <w:p w14:paraId="4B32E319"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Nombre de contacts à répartir par statut d’occupation,</w:t>
      </w:r>
    </w:p>
    <w:p w14:paraId="7A3F1829"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Nombre de logements visités, diagnostiqués,</w:t>
      </w:r>
    </w:p>
    <w:p w14:paraId="618ED42E"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Ratio de transformation des contacts en réalisations,</w:t>
      </w:r>
    </w:p>
    <w:p w14:paraId="3F6EC925"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Communication et information du public : nombre d’actions de presse, impacts des actions de communication, mailings, boîtage…</w:t>
      </w:r>
    </w:p>
    <w:p w14:paraId="18276184" w14:textId="77777777" w:rsidR="00EC6F60" w:rsidRDefault="00EC6F60">
      <w:p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ind w:left="993" w:right="-249"/>
        <w:jc w:val="both"/>
        <w:rPr>
          <w:rFonts w:ascii="Marianne" w:eastAsia="Times New Roman" w:hAnsi="Marianne"/>
          <w:b/>
          <w:color w:val="000000"/>
          <w:sz w:val="24"/>
          <w:lang w:eastAsia="fr-FR" w:bidi="en-US"/>
        </w:rPr>
      </w:pPr>
    </w:p>
    <w:p w14:paraId="39D4CCF6" w14:textId="77777777" w:rsidR="00EC6F60" w:rsidRDefault="00000000">
      <w:p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ind w:left="993" w:right="-249"/>
        <w:jc w:val="both"/>
        <w:rPr>
          <w:rFonts w:ascii="Marianne" w:eastAsia="Times New Roman" w:hAnsi="Marianne"/>
          <w:b/>
          <w:color w:val="000000"/>
          <w:sz w:val="24"/>
          <w:lang w:eastAsia="fr-FR" w:bidi="en-US"/>
        </w:rPr>
      </w:pPr>
      <w:r>
        <w:rPr>
          <w:rFonts w:ascii="Marianne" w:eastAsia="Times New Roman" w:hAnsi="Marianne"/>
          <w:b/>
          <w:color w:val="000000" w:themeColor="text1"/>
          <w:sz w:val="24"/>
          <w:lang w:eastAsia="fr-FR" w:bidi="en-US"/>
        </w:rPr>
        <w:t>Effets sur le bâti dégradé ou indigne, sur la précarité énergétique et sur l’adaptation des logements :</w:t>
      </w:r>
    </w:p>
    <w:p w14:paraId="33C7C233"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Nombre de signalements de situations de mal logement : insalubrité, péril, saturnisme, précarité énergétique, non décence (plaintes, signalements CAF, etc.),</w:t>
      </w:r>
    </w:p>
    <w:p w14:paraId="1171E749"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Nombre de logements dégradés ou en situation de précarité énergétique ayant fait l’objet de travaux subventionnés,</w:t>
      </w:r>
    </w:p>
    <w:p w14:paraId="59C29D4E"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Nombre de ménages accompagnés et demandes de subvention réalisées dans le cadre d’un projet de d’adaptation à l’âge ou au handicap,</w:t>
      </w:r>
    </w:p>
    <w:p w14:paraId="1A19A59C"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Nombre de procédures insalubrité et péril engagées,</w:t>
      </w:r>
    </w:p>
    <w:p w14:paraId="64F31734" w14:textId="77777777" w:rsidR="00EC6F60" w:rsidRDefault="00EC6F60">
      <w:pPr>
        <w:widowControl/>
        <w:ind w:left="993" w:right="-249"/>
        <w:contextualSpacing/>
        <w:jc w:val="both"/>
        <w:rPr>
          <w:rFonts w:ascii="Marianne" w:eastAsia="Times New Roman" w:hAnsi="Marianne" w:cs="Helvetica-Bold"/>
          <w:color w:val="000000"/>
          <w:sz w:val="24"/>
          <w:lang w:eastAsia="en-US" w:bidi="en-US"/>
        </w:rPr>
      </w:pPr>
    </w:p>
    <w:p w14:paraId="5CCE154F" w14:textId="77777777" w:rsidR="00EC6F60" w:rsidRDefault="00000000">
      <w:p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ind w:left="993" w:right="-249"/>
        <w:jc w:val="both"/>
        <w:rPr>
          <w:rFonts w:ascii="Marianne" w:eastAsia="Times New Roman" w:hAnsi="Marianne"/>
          <w:b/>
          <w:color w:val="000000"/>
          <w:sz w:val="24"/>
          <w:lang w:eastAsia="fr-FR" w:bidi="en-US"/>
        </w:rPr>
      </w:pPr>
      <w:r>
        <w:rPr>
          <w:rFonts w:ascii="Marianne" w:eastAsia="Times New Roman" w:hAnsi="Marianne"/>
          <w:b/>
          <w:color w:val="000000" w:themeColor="text1"/>
          <w:sz w:val="24"/>
          <w:lang w:eastAsia="fr-FR" w:bidi="en-US"/>
        </w:rPr>
        <w:t>Effets sur l’efficacité énergétique du parc de logement :</w:t>
      </w:r>
    </w:p>
    <w:p w14:paraId="6914555B"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 xml:space="preserve">Réalisation quantitative par rapport aux objectifs précités dans la présente convention </w:t>
      </w:r>
    </w:p>
    <w:p w14:paraId="4C1B8635" w14:textId="77777777" w:rsidR="00EC6F60" w:rsidRDefault="00EC6F60">
      <w:pPr>
        <w:widowControl/>
        <w:ind w:left="993" w:right="-249"/>
        <w:jc w:val="both"/>
        <w:rPr>
          <w:rFonts w:ascii="Marianne" w:eastAsia="Times New Roman" w:hAnsi="Marianne" w:cs="Helvetica-Bold"/>
          <w:bCs/>
          <w:color w:val="000000"/>
          <w:sz w:val="24"/>
          <w:lang w:eastAsia="en-US" w:bidi="en-US"/>
        </w:rPr>
      </w:pPr>
    </w:p>
    <w:p w14:paraId="56F88CA6" w14:textId="77777777" w:rsidR="00EC6F60" w:rsidRDefault="00EC6F60">
      <w:pPr>
        <w:widowControl/>
        <w:ind w:left="993" w:right="-249"/>
        <w:jc w:val="both"/>
        <w:rPr>
          <w:rFonts w:ascii="Marianne" w:eastAsia="Times New Roman" w:hAnsi="Marianne" w:cs="Helvetica-Bold"/>
          <w:b/>
          <w:bCs/>
          <w:color w:val="000000" w:themeColor="text1"/>
          <w:sz w:val="24"/>
          <w:lang w:val="en-US" w:eastAsia="en-US" w:bidi="en-US"/>
        </w:rPr>
      </w:pPr>
    </w:p>
    <w:p w14:paraId="18389DA4" w14:textId="77777777" w:rsidR="00EC6F60" w:rsidRDefault="00000000">
      <w:pPr>
        <w:widowControl/>
        <w:ind w:left="993" w:right="-249"/>
        <w:jc w:val="both"/>
        <w:rPr>
          <w:rFonts w:ascii="Marianne" w:eastAsia="Times New Roman" w:hAnsi="Marianne" w:cs="Helvetica-Bold"/>
          <w:b/>
          <w:bCs/>
          <w:color w:val="000000" w:themeColor="text1"/>
          <w:sz w:val="24"/>
          <w:lang w:val="en-US" w:eastAsia="en-US" w:bidi="en-US"/>
        </w:rPr>
      </w:pPr>
      <w:proofErr w:type="spellStart"/>
      <w:r>
        <w:rPr>
          <w:rFonts w:ascii="Marianne" w:eastAsia="Times New Roman" w:hAnsi="Marianne" w:cs="Helvetica-Bold"/>
          <w:b/>
          <w:bCs/>
          <w:color w:val="000000" w:themeColor="text1"/>
          <w:sz w:val="24"/>
          <w:lang w:val="en-US" w:eastAsia="en-US" w:bidi="en-US"/>
        </w:rPr>
        <w:t>Effets</w:t>
      </w:r>
      <w:proofErr w:type="spellEnd"/>
      <w:r>
        <w:rPr>
          <w:rFonts w:ascii="Marianne" w:eastAsia="Times New Roman" w:hAnsi="Marianne" w:cs="Helvetica-Bold"/>
          <w:b/>
          <w:bCs/>
          <w:color w:val="000000" w:themeColor="text1"/>
          <w:sz w:val="24"/>
          <w:lang w:val="en-US" w:eastAsia="en-US" w:bidi="en-US"/>
        </w:rPr>
        <w:t xml:space="preserve"> </w:t>
      </w:r>
      <w:proofErr w:type="spellStart"/>
      <w:proofErr w:type="gramStart"/>
      <w:r>
        <w:rPr>
          <w:rFonts w:ascii="Marianne" w:eastAsia="Times New Roman" w:hAnsi="Marianne" w:cs="Helvetica-Bold"/>
          <w:b/>
          <w:bCs/>
          <w:color w:val="000000" w:themeColor="text1"/>
          <w:sz w:val="24"/>
          <w:lang w:val="en-US" w:eastAsia="en-US" w:bidi="en-US"/>
        </w:rPr>
        <w:t>immobiliers</w:t>
      </w:r>
      <w:proofErr w:type="spellEnd"/>
      <w:r>
        <w:rPr>
          <w:rFonts w:ascii="Marianne" w:eastAsia="Times New Roman" w:hAnsi="Marianne" w:cs="Helvetica-Bold"/>
          <w:b/>
          <w:bCs/>
          <w:color w:val="000000" w:themeColor="text1"/>
          <w:sz w:val="24"/>
          <w:lang w:val="en-US" w:eastAsia="en-US" w:bidi="en-US"/>
        </w:rPr>
        <w:t xml:space="preserve"> :</w:t>
      </w:r>
      <w:proofErr w:type="gramEnd"/>
    </w:p>
    <w:p w14:paraId="4F044E2E" w14:textId="77777777" w:rsidR="00EC6F60" w:rsidRDefault="00EC6F60">
      <w:pPr>
        <w:widowControl/>
        <w:ind w:left="993" w:right="-249"/>
        <w:jc w:val="both"/>
        <w:rPr>
          <w:rFonts w:ascii="Marianne" w:eastAsia="Times New Roman" w:hAnsi="Marianne" w:cs="Times New Roman"/>
          <w:b/>
          <w:color w:val="000000"/>
          <w:sz w:val="24"/>
          <w:lang w:eastAsia="en-US" w:bidi="en-US"/>
        </w:rPr>
      </w:pPr>
    </w:p>
    <w:p w14:paraId="73381DFD"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Remise sur le marché de logements vacants, type de réhabilitation : nombre d’immeubles totalement réhabilités ; nombre de réhabilitations partielles,</w:t>
      </w:r>
    </w:p>
    <w:p w14:paraId="4AE36699"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Nombre et type de logements conventionnés.</w:t>
      </w:r>
    </w:p>
    <w:p w14:paraId="10E3E6CF" w14:textId="77777777" w:rsidR="00EC6F60" w:rsidRDefault="00EC6F60">
      <w:pPr>
        <w:widowControl/>
        <w:ind w:left="1069" w:right="-249"/>
        <w:contextualSpacing/>
        <w:jc w:val="both"/>
        <w:rPr>
          <w:rFonts w:ascii="Marianne" w:eastAsia="Times New Roman" w:hAnsi="Marianne" w:cs="Helvetica-Bold"/>
          <w:color w:val="000000"/>
          <w:sz w:val="24"/>
          <w:lang w:eastAsia="en-US" w:bidi="en-US"/>
        </w:rPr>
      </w:pPr>
    </w:p>
    <w:p w14:paraId="121A43E8" w14:textId="77777777" w:rsidR="00EC6F60" w:rsidRDefault="00000000">
      <w:pPr>
        <w:ind w:left="993"/>
        <w:jc w:val="both"/>
        <w:rPr>
          <w:rFonts w:ascii="Marianne" w:eastAsia="Times New Roman" w:hAnsi="Marianne" w:cs="Helvetica-Bold"/>
          <w:b/>
          <w:bCs/>
          <w:color w:val="000000"/>
          <w:sz w:val="24"/>
          <w:lang w:bidi="hi-IN"/>
        </w:rPr>
      </w:pPr>
      <w:r>
        <w:rPr>
          <w:rFonts w:ascii="Marianne" w:eastAsia="Times New Roman" w:hAnsi="Marianne" w:cs="Helvetica-Bold"/>
          <w:b/>
          <w:bCs/>
          <w:color w:val="000000" w:themeColor="text1"/>
          <w:sz w:val="24"/>
          <w:lang w:bidi="hi-IN"/>
        </w:rPr>
        <w:t>Effets en termes d’aménagement et d</w:t>
      </w:r>
      <w:r>
        <w:rPr>
          <w:rFonts w:ascii="Marianne" w:eastAsia="Times New Roman" w:hAnsi="Marianne" w:cs="Times New Roman"/>
          <w:b/>
          <w:bCs/>
          <w:color w:val="000000" w:themeColor="text1"/>
          <w:sz w:val="24"/>
          <w:lang w:bidi="hi-IN"/>
        </w:rPr>
        <w:t>’</w:t>
      </w:r>
      <w:r>
        <w:rPr>
          <w:rFonts w:ascii="Marianne" w:eastAsia="Times New Roman" w:hAnsi="Marianne" w:cs="Helvetica-Bold"/>
          <w:b/>
          <w:bCs/>
          <w:color w:val="000000" w:themeColor="text1"/>
          <w:sz w:val="24"/>
          <w:lang w:bidi="hi-IN"/>
        </w:rPr>
        <w:t>amélioration du cadre de vie :</w:t>
      </w:r>
    </w:p>
    <w:p w14:paraId="14ABD14F"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Nombre de façades rénovées,</w:t>
      </w:r>
    </w:p>
    <w:p w14:paraId="1E8975C1" w14:textId="77777777" w:rsidR="00EC6F60" w:rsidRDefault="00000000">
      <w:pPr>
        <w:widowControl/>
        <w:numPr>
          <w:ilvl w:val="1"/>
          <w:numId w:val="40"/>
        </w:numPr>
        <w:ind w:left="1560" w:right="-249" w:hanging="426"/>
        <w:jc w:val="both"/>
        <w:rPr>
          <w:rFonts w:ascii="Marianne" w:hAnsi="Marianne" w:cs="Mangal"/>
          <w:color w:val="000000"/>
          <w:sz w:val="24"/>
          <w:lang w:bidi="hi-IN"/>
        </w:rPr>
      </w:pPr>
      <w:r>
        <w:rPr>
          <w:rFonts w:ascii="Marianne" w:hAnsi="Marianne" w:cs="Mangal"/>
          <w:color w:val="000000" w:themeColor="text1"/>
          <w:sz w:val="24"/>
          <w:lang w:bidi="hi-IN"/>
        </w:rPr>
        <w:t>Cartographie des aménagements urbains.</w:t>
      </w:r>
    </w:p>
    <w:p w14:paraId="1A772D7B" w14:textId="77777777" w:rsidR="00EC6F60" w:rsidRDefault="00EC6F60">
      <w:pPr>
        <w:spacing w:line="100" w:lineRule="atLeast"/>
        <w:jc w:val="both"/>
        <w:rPr>
          <w:rFonts w:ascii="Marianne" w:hAnsi="Marianne"/>
          <w:i/>
          <w:iCs/>
          <w:color w:val="00B050"/>
          <w:szCs w:val="23"/>
        </w:rPr>
      </w:pPr>
    </w:p>
    <w:p w14:paraId="69187C48" w14:textId="77777777" w:rsidR="00EC6F60" w:rsidRDefault="00000000">
      <w:pPr>
        <w:pStyle w:val="Titre3"/>
        <w:spacing w:before="0" w:after="0"/>
        <w:ind w:left="17" w:firstLine="0"/>
        <w:jc w:val="both"/>
        <w:rPr>
          <w:rFonts w:ascii="Marianne" w:hAnsi="Marianne" w:cs="Arial Narrow"/>
          <w:sz w:val="23"/>
          <w:szCs w:val="23"/>
        </w:rPr>
      </w:pPr>
      <w:bookmarkStart w:id="42" w:name="_Toc161300315"/>
      <w:r>
        <w:rPr>
          <w:rFonts w:ascii="Marianne" w:hAnsi="Marianne" w:cs="Arial Narrow"/>
          <w:sz w:val="23"/>
          <w:szCs w:val="23"/>
        </w:rPr>
        <w:t>7.3.2. Bilans et évaluation finale</w:t>
      </w:r>
      <w:bookmarkEnd w:id="42"/>
    </w:p>
    <w:p w14:paraId="6B64C3A0" w14:textId="77777777" w:rsidR="00EC6F60" w:rsidRDefault="00EC6F60">
      <w:pPr>
        <w:pStyle w:val="Corpsdetexte"/>
        <w:jc w:val="both"/>
        <w:rPr>
          <w:rFonts w:ascii="Marianne" w:hAnsi="Marianne"/>
          <w:szCs w:val="23"/>
        </w:rPr>
      </w:pPr>
    </w:p>
    <w:p w14:paraId="13B1B96E" w14:textId="77777777" w:rsidR="00EC6F60" w:rsidRDefault="00000000">
      <w:pPr>
        <w:pStyle w:val="Corpsdetexte"/>
        <w:spacing w:after="0"/>
        <w:ind w:left="567"/>
        <w:jc w:val="both"/>
        <w:rPr>
          <w:rFonts w:ascii="Marianne" w:hAnsi="Marianne"/>
          <w:szCs w:val="23"/>
        </w:rPr>
      </w:pPr>
      <w:r>
        <w:rPr>
          <w:rFonts w:ascii="Marianne" w:hAnsi="Marianne"/>
          <w:szCs w:val="23"/>
        </w:rPr>
        <w:t>La présente convention doit permettre d’atteindre les objectifs généraux définis à l’article 4. Les objectifs seront suivis grâce aux indicateurs de résultats définis pour chaque volet.</w:t>
      </w:r>
    </w:p>
    <w:p w14:paraId="24235E72" w14:textId="77777777" w:rsidR="00EC6F60" w:rsidRDefault="00EC6F60">
      <w:pPr>
        <w:pStyle w:val="Corpsdetexte"/>
        <w:spacing w:after="0"/>
        <w:ind w:left="567"/>
        <w:jc w:val="both"/>
        <w:rPr>
          <w:rFonts w:ascii="Marianne" w:hAnsi="Marianne"/>
        </w:rPr>
      </w:pPr>
    </w:p>
    <w:p w14:paraId="7BEAF8B4" w14:textId="77777777" w:rsidR="00EC6F60" w:rsidRDefault="00000000">
      <w:pPr>
        <w:pStyle w:val="Corpsdetexte"/>
        <w:spacing w:after="0"/>
        <w:ind w:left="1058"/>
        <w:jc w:val="both"/>
        <w:rPr>
          <w:rFonts w:ascii="Marianne" w:hAnsi="Marianne"/>
          <w:b/>
          <w:bCs/>
          <w:szCs w:val="23"/>
        </w:rPr>
      </w:pPr>
      <w:r>
        <w:rPr>
          <w:rFonts w:ascii="Marianne" w:hAnsi="Marianne"/>
          <w:b/>
          <w:bCs/>
          <w:szCs w:val="23"/>
        </w:rPr>
        <w:t>Évaluation de la mission d’animation </w:t>
      </w:r>
    </w:p>
    <w:p w14:paraId="00540190" w14:textId="77777777" w:rsidR="00EC6F60" w:rsidRDefault="00EC6F60">
      <w:pPr>
        <w:pStyle w:val="Corpsdetexte"/>
        <w:spacing w:after="0"/>
        <w:ind w:left="1058"/>
        <w:jc w:val="both"/>
        <w:rPr>
          <w:rFonts w:ascii="Marianne" w:hAnsi="Marianne"/>
          <w:b/>
          <w:bCs/>
        </w:rPr>
      </w:pPr>
    </w:p>
    <w:p w14:paraId="31CCA1A4" w14:textId="77777777" w:rsidR="00EC6F60" w:rsidRDefault="00000000">
      <w:pPr>
        <w:pStyle w:val="Corpsdetexte"/>
        <w:spacing w:after="0"/>
        <w:ind w:left="567"/>
        <w:jc w:val="both"/>
        <w:rPr>
          <w:rFonts w:ascii="Marianne" w:hAnsi="Marianne"/>
          <w:szCs w:val="23"/>
        </w:rPr>
      </w:pPr>
      <w:r>
        <w:rPr>
          <w:rFonts w:ascii="Marianne" w:hAnsi="Marianne"/>
          <w:szCs w:val="23"/>
        </w:rPr>
        <w:t>L’équipe de suivi-animation en régie et l’opérateur tiers présenteront en comité technique le bilan exhaustif du travail d’animation permettant de mesurer :</w:t>
      </w:r>
    </w:p>
    <w:p w14:paraId="1261F07E" w14:textId="77777777" w:rsidR="00EC6F60" w:rsidRDefault="00EC6F60">
      <w:pPr>
        <w:pStyle w:val="Corpsdetexte"/>
        <w:spacing w:after="0"/>
        <w:ind w:left="567"/>
        <w:jc w:val="both"/>
        <w:rPr>
          <w:rFonts w:ascii="Marianne" w:hAnsi="Marianne"/>
        </w:rPr>
      </w:pPr>
    </w:p>
    <w:p w14:paraId="5253C074" w14:textId="77777777" w:rsidR="00EC6F60" w:rsidRDefault="00000000">
      <w:pPr>
        <w:pStyle w:val="Corpsdetexte"/>
        <w:numPr>
          <w:ilvl w:val="1"/>
          <w:numId w:val="3"/>
        </w:numPr>
        <w:spacing w:after="0"/>
        <w:ind w:left="1134" w:hanging="425"/>
        <w:jc w:val="both"/>
        <w:rPr>
          <w:rFonts w:ascii="Marianne" w:hAnsi="Marianne"/>
          <w:szCs w:val="23"/>
        </w:rPr>
      </w:pPr>
      <w:r>
        <w:rPr>
          <w:rFonts w:ascii="Marianne" w:hAnsi="Marianne"/>
          <w:szCs w:val="23"/>
        </w:rPr>
        <w:t>L’efficacité des circuits de repérage</w:t>
      </w:r>
    </w:p>
    <w:p w14:paraId="720B0232" w14:textId="77777777" w:rsidR="00EC6F60" w:rsidRDefault="00000000">
      <w:pPr>
        <w:pStyle w:val="Corpsdetexte"/>
        <w:numPr>
          <w:ilvl w:val="1"/>
          <w:numId w:val="3"/>
        </w:numPr>
        <w:spacing w:after="0"/>
        <w:ind w:left="1134" w:hanging="425"/>
        <w:jc w:val="both"/>
        <w:rPr>
          <w:rFonts w:ascii="Marianne" w:hAnsi="Marianne"/>
          <w:szCs w:val="23"/>
        </w:rPr>
      </w:pPr>
      <w:r>
        <w:rPr>
          <w:rFonts w:ascii="Marianne" w:hAnsi="Marianne"/>
          <w:szCs w:val="23"/>
        </w:rPr>
        <w:t>Le respect du plan de communication</w:t>
      </w:r>
    </w:p>
    <w:p w14:paraId="2B60331F" w14:textId="77777777" w:rsidR="00EC6F60" w:rsidRDefault="00000000">
      <w:pPr>
        <w:pStyle w:val="Corpsdetexte"/>
        <w:numPr>
          <w:ilvl w:val="1"/>
          <w:numId w:val="3"/>
        </w:numPr>
        <w:spacing w:after="0"/>
        <w:ind w:left="1134" w:hanging="425"/>
        <w:jc w:val="both"/>
        <w:rPr>
          <w:rFonts w:ascii="Marianne" w:hAnsi="Marianne"/>
          <w:szCs w:val="23"/>
        </w:rPr>
      </w:pPr>
      <w:r>
        <w:rPr>
          <w:rFonts w:ascii="Marianne" w:hAnsi="Marianne"/>
          <w:szCs w:val="23"/>
        </w:rPr>
        <w:t>L’avancement des plans d’actions spécifiques, le cas échéant</w:t>
      </w:r>
    </w:p>
    <w:p w14:paraId="249608F3" w14:textId="77777777" w:rsidR="00EC6F60" w:rsidRDefault="00000000">
      <w:pPr>
        <w:pStyle w:val="Corpsdetexte"/>
        <w:numPr>
          <w:ilvl w:val="1"/>
          <w:numId w:val="3"/>
        </w:numPr>
        <w:spacing w:after="0"/>
        <w:ind w:left="1134" w:hanging="425"/>
        <w:jc w:val="both"/>
        <w:rPr>
          <w:rFonts w:ascii="Marianne" w:hAnsi="Marianne"/>
          <w:szCs w:val="23"/>
        </w:rPr>
      </w:pPr>
      <w:r>
        <w:rPr>
          <w:rFonts w:ascii="Marianne" w:hAnsi="Marianne"/>
          <w:szCs w:val="23"/>
        </w:rPr>
        <w:t>Le respect des engagements prévus avec chaque partenaire et des échanges qui ont eu lieu depuis le comité technique précédent.</w:t>
      </w:r>
    </w:p>
    <w:p w14:paraId="2AE22034" w14:textId="77777777" w:rsidR="00EC6F60" w:rsidRDefault="00EC6F60">
      <w:pPr>
        <w:pStyle w:val="Corpsdetexte"/>
        <w:spacing w:after="0"/>
        <w:ind w:left="1069"/>
        <w:jc w:val="both"/>
        <w:rPr>
          <w:rFonts w:ascii="Marianne" w:hAnsi="Marianne"/>
          <w:szCs w:val="23"/>
        </w:rPr>
      </w:pPr>
    </w:p>
    <w:p w14:paraId="3FFA4122" w14:textId="77777777" w:rsidR="00EC6F60" w:rsidRDefault="00000000">
      <w:pPr>
        <w:pStyle w:val="Corpsdetexte"/>
        <w:spacing w:after="0"/>
        <w:ind w:left="1058"/>
        <w:jc w:val="both"/>
        <w:rPr>
          <w:rFonts w:ascii="Marianne" w:hAnsi="Marianne"/>
          <w:b/>
          <w:bCs/>
          <w:szCs w:val="23"/>
        </w:rPr>
      </w:pPr>
      <w:r>
        <w:rPr>
          <w:rFonts w:ascii="Marianne" w:hAnsi="Marianne"/>
          <w:b/>
          <w:bCs/>
          <w:szCs w:val="23"/>
        </w:rPr>
        <w:t>Suivi en continu</w:t>
      </w:r>
    </w:p>
    <w:p w14:paraId="7EA191CF" w14:textId="77777777" w:rsidR="00EC6F60" w:rsidRDefault="00EC6F60">
      <w:pPr>
        <w:pStyle w:val="Corpsdetexte"/>
        <w:spacing w:after="0"/>
        <w:jc w:val="both"/>
        <w:rPr>
          <w:rFonts w:ascii="Marianne" w:hAnsi="Marianne"/>
          <w:szCs w:val="23"/>
        </w:rPr>
      </w:pPr>
    </w:p>
    <w:p w14:paraId="1763B7F3" w14:textId="77777777" w:rsidR="00EC6F60" w:rsidRDefault="00000000">
      <w:pPr>
        <w:pStyle w:val="Corpsdetexte"/>
        <w:spacing w:after="0"/>
        <w:ind w:left="567"/>
        <w:jc w:val="both"/>
        <w:rPr>
          <w:rFonts w:ascii="Marianne" w:hAnsi="Marianne"/>
          <w:szCs w:val="23"/>
        </w:rPr>
      </w:pPr>
      <w:r>
        <w:rPr>
          <w:rFonts w:ascii="Marianne" w:hAnsi="Marianne"/>
          <w:szCs w:val="23"/>
        </w:rPr>
        <w:t xml:space="preserve">Le suivi de l’OPAH sera fait via un tableau de bord tenu par l’équipe de suivi-animation et permettra : </w:t>
      </w:r>
    </w:p>
    <w:p w14:paraId="6794A198" w14:textId="77777777" w:rsidR="00EC6F60" w:rsidRDefault="00EC6F60">
      <w:pPr>
        <w:pStyle w:val="Corpsdetexte"/>
        <w:spacing w:after="0"/>
        <w:jc w:val="both"/>
        <w:rPr>
          <w:rFonts w:ascii="Marianne" w:hAnsi="Marianne"/>
          <w:szCs w:val="23"/>
        </w:rPr>
      </w:pPr>
    </w:p>
    <w:p w14:paraId="4C082686" w14:textId="77777777" w:rsidR="00EC6F60" w:rsidRDefault="00000000">
      <w:pPr>
        <w:pStyle w:val="Standard"/>
        <w:numPr>
          <w:ilvl w:val="1"/>
          <w:numId w:val="17"/>
        </w:numPr>
        <w:jc w:val="both"/>
        <w:rPr>
          <w:rFonts w:ascii="Marianne" w:hAnsi="Marianne"/>
        </w:rPr>
      </w:pPr>
      <w:r>
        <w:rPr>
          <w:rFonts w:ascii="Marianne" w:eastAsia="Times New Roman" w:hAnsi="Marianne" w:cs="Times New Roman"/>
          <w:sz w:val="23"/>
          <w:szCs w:val="23"/>
        </w:rPr>
        <w:t>D’identifier chaque famille repérée, l’origine et la date du repérage, la date du 1</w:t>
      </w:r>
      <w:r>
        <w:rPr>
          <w:rFonts w:ascii="Marianne" w:eastAsia="Times New Roman" w:hAnsi="Marianne" w:cs="Times New Roman"/>
          <w:sz w:val="23"/>
          <w:szCs w:val="23"/>
          <w:vertAlign w:val="superscript"/>
        </w:rPr>
        <w:t>er</w:t>
      </w:r>
      <w:r>
        <w:rPr>
          <w:rFonts w:ascii="Marianne" w:eastAsia="Times New Roman" w:hAnsi="Marianne" w:cs="Times New Roman"/>
          <w:sz w:val="23"/>
          <w:szCs w:val="23"/>
        </w:rPr>
        <w:t xml:space="preserve"> contact, la date de la visite du logement, la date de l’établissement de l’audit, la date de demande et de réception des devis, la date de dépôt du dossier, la classe énergétique du logement avant et après travaux (le cas échéant), le gain énergétique (le cas échéant), le coût des travaux, les taux de subvention de chaque partenaire financier ; </w:t>
      </w:r>
    </w:p>
    <w:p w14:paraId="6FBAC881" w14:textId="77777777" w:rsidR="00EC6F60" w:rsidRDefault="00000000">
      <w:pPr>
        <w:pStyle w:val="Standard"/>
        <w:numPr>
          <w:ilvl w:val="1"/>
          <w:numId w:val="17"/>
        </w:numPr>
        <w:jc w:val="both"/>
        <w:rPr>
          <w:rFonts w:ascii="Marianne" w:eastAsia="Times New Roman" w:hAnsi="Marianne" w:cs="Times New Roman"/>
          <w:sz w:val="23"/>
          <w:szCs w:val="23"/>
        </w:rPr>
      </w:pPr>
      <w:r>
        <w:rPr>
          <w:rFonts w:ascii="Marianne" w:eastAsia="Times New Roman" w:hAnsi="Marianne" w:cs="Times New Roman"/>
          <w:sz w:val="23"/>
          <w:szCs w:val="23"/>
        </w:rPr>
        <w:t>D’établir une distinction entre les propriétaires occupants très modestes et modestes, les dossiers relevant de la précarité énergétique, de la lutte contre les logements indignes et dégradés, les propriétaires bailleurs, et les dossiers relevant des travaux d’autonomie / maintien à domicile</w:t>
      </w:r>
    </w:p>
    <w:p w14:paraId="6BAAF74B" w14:textId="77777777" w:rsidR="00EC6F60" w:rsidRDefault="00000000">
      <w:pPr>
        <w:pStyle w:val="Standard"/>
        <w:numPr>
          <w:ilvl w:val="1"/>
          <w:numId w:val="17"/>
        </w:numPr>
        <w:jc w:val="both"/>
        <w:rPr>
          <w:rFonts w:ascii="Marianne" w:eastAsia="Times New Roman" w:hAnsi="Marianne" w:cs="Times New Roman"/>
          <w:sz w:val="23"/>
          <w:szCs w:val="23"/>
        </w:rPr>
      </w:pPr>
      <w:r>
        <w:rPr>
          <w:rFonts w:ascii="Marianne" w:eastAsia="Times New Roman" w:hAnsi="Marianne" w:cs="Times New Roman"/>
          <w:sz w:val="23"/>
          <w:szCs w:val="23"/>
        </w:rPr>
        <w:lastRenderedPageBreak/>
        <w:t>D’analyser la performance des travaux (le cas échéant</w:t>
      </w:r>
      <w:proofErr w:type="gramStart"/>
      <w:r>
        <w:rPr>
          <w:rFonts w:ascii="Marianne" w:eastAsia="Times New Roman" w:hAnsi="Marianne" w:cs="Times New Roman"/>
          <w:sz w:val="23"/>
          <w:szCs w:val="23"/>
        </w:rPr>
        <w:t>):</w:t>
      </w:r>
      <w:proofErr w:type="gramEnd"/>
      <w:r>
        <w:rPr>
          <w:rFonts w:ascii="Marianne" w:eastAsia="Times New Roman" w:hAnsi="Marianne" w:cs="Times New Roman"/>
          <w:sz w:val="23"/>
          <w:szCs w:val="23"/>
        </w:rPr>
        <w:t xml:space="preserve"> gain énergétique moyen, sortie de classe énergivore (F et G), atteinte de la classe sobre (A, B et C), et de comparer les résultats par rapport au niveau départemental et national.</w:t>
      </w:r>
    </w:p>
    <w:p w14:paraId="18DDF0F5" w14:textId="77777777" w:rsidR="00EC6F60" w:rsidRDefault="00000000">
      <w:pPr>
        <w:pStyle w:val="Standard"/>
        <w:numPr>
          <w:ilvl w:val="1"/>
          <w:numId w:val="17"/>
        </w:numPr>
        <w:jc w:val="both"/>
        <w:rPr>
          <w:rFonts w:ascii="Marianne" w:eastAsia="Times New Roman" w:hAnsi="Marianne" w:cs="Times New Roman"/>
          <w:sz w:val="23"/>
          <w:szCs w:val="23"/>
        </w:rPr>
      </w:pPr>
      <w:r>
        <w:rPr>
          <w:rFonts w:ascii="Marianne" w:eastAsia="Times New Roman" w:hAnsi="Marianne" w:cs="Times New Roman"/>
          <w:sz w:val="23"/>
          <w:szCs w:val="23"/>
        </w:rPr>
        <w:t>D’identifier les dossiers pour lesquels les travaux de maintien à domicile et de précarité énergétique sont couplés</w:t>
      </w:r>
    </w:p>
    <w:p w14:paraId="1571B276" w14:textId="77777777" w:rsidR="00EC6F60" w:rsidRDefault="00000000">
      <w:pPr>
        <w:pStyle w:val="Standard"/>
        <w:numPr>
          <w:ilvl w:val="1"/>
          <w:numId w:val="17"/>
        </w:numPr>
        <w:jc w:val="both"/>
        <w:rPr>
          <w:rFonts w:ascii="Marianne" w:eastAsia="Times New Roman" w:hAnsi="Marianne" w:cs="Times New Roman"/>
          <w:sz w:val="23"/>
          <w:szCs w:val="23"/>
        </w:rPr>
      </w:pPr>
      <w:r>
        <w:rPr>
          <w:rFonts w:ascii="Marianne" w:eastAsia="Times New Roman" w:hAnsi="Marianne" w:cs="Times New Roman"/>
          <w:sz w:val="23"/>
          <w:szCs w:val="23"/>
        </w:rPr>
        <w:t>D’identifier les dossiers non aboutis et les motifs</w:t>
      </w:r>
    </w:p>
    <w:p w14:paraId="45D808F9" w14:textId="77777777" w:rsidR="00EC6F60" w:rsidRDefault="00000000">
      <w:pPr>
        <w:pStyle w:val="Standard"/>
        <w:numPr>
          <w:ilvl w:val="1"/>
          <w:numId w:val="17"/>
        </w:numPr>
        <w:jc w:val="both"/>
        <w:rPr>
          <w:rFonts w:ascii="Marianne" w:eastAsia="Times New Roman" w:hAnsi="Marianne" w:cs="Times New Roman"/>
          <w:sz w:val="23"/>
          <w:szCs w:val="23"/>
        </w:rPr>
      </w:pPr>
      <w:r>
        <w:rPr>
          <w:rFonts w:ascii="Marianne" w:eastAsia="Times New Roman" w:hAnsi="Marianne" w:cs="Times New Roman"/>
          <w:sz w:val="23"/>
          <w:szCs w:val="23"/>
        </w:rPr>
        <w:t>D’identifier le recours aux prêts sociaux</w:t>
      </w:r>
    </w:p>
    <w:p w14:paraId="0BDD0377" w14:textId="77777777" w:rsidR="00EC6F60" w:rsidRDefault="00EC6F60">
      <w:pPr>
        <w:pStyle w:val="Corpsdetexte"/>
        <w:spacing w:after="0"/>
        <w:jc w:val="both"/>
        <w:rPr>
          <w:rFonts w:ascii="Marianne" w:eastAsia="Times New Roman" w:hAnsi="Marianne" w:cs="Times New Roman"/>
          <w:szCs w:val="23"/>
        </w:rPr>
      </w:pPr>
    </w:p>
    <w:p w14:paraId="38DA98E3" w14:textId="77777777" w:rsidR="00EC6F60" w:rsidRDefault="00000000">
      <w:pPr>
        <w:pStyle w:val="Corpsdetexte"/>
        <w:spacing w:after="0"/>
        <w:ind w:left="567"/>
        <w:jc w:val="both"/>
        <w:rPr>
          <w:rFonts w:ascii="Marianne" w:hAnsi="Marianne"/>
        </w:rPr>
      </w:pPr>
      <w:r>
        <w:rPr>
          <w:rFonts w:ascii="Marianne" w:hAnsi="Marianne"/>
          <w:szCs w:val="23"/>
        </w:rPr>
        <w:t>Ce tableau de bord sera transmis mensuellement à Terres des Confluences, aux communes concernées par l’attribution d’aides spécifiques, et aux membres du Comité Technique, préalablement à chacune des réunions. Terres des Confluences</w:t>
      </w:r>
      <w:r>
        <w:rPr>
          <w:rFonts w:ascii="Marianne" w:eastAsia="Times New Roman" w:hAnsi="Marianne" w:cs="Times New Roman"/>
          <w:szCs w:val="23"/>
        </w:rPr>
        <w:t xml:space="preserve"> se dotera également en lien avec l’équipe opérationnelle d’un suivi financier lui permettant d’alerter chaque financeur dès lors que l’enveloppe annuelle allouée au programme est atteinte à 80 %.</w:t>
      </w:r>
    </w:p>
    <w:p w14:paraId="35282032" w14:textId="77777777" w:rsidR="00EC6F60" w:rsidRDefault="00EC6F60">
      <w:pPr>
        <w:pStyle w:val="Standard"/>
        <w:ind w:left="567"/>
        <w:jc w:val="both"/>
        <w:rPr>
          <w:rFonts w:ascii="Marianne" w:eastAsia="Times New Roman" w:hAnsi="Marianne" w:cs="Times New Roman"/>
          <w:sz w:val="23"/>
          <w:szCs w:val="23"/>
        </w:rPr>
      </w:pPr>
    </w:p>
    <w:p w14:paraId="5F67EEEF" w14:textId="77777777" w:rsidR="00EC6F60" w:rsidRDefault="00000000">
      <w:pPr>
        <w:pStyle w:val="Standard"/>
        <w:ind w:left="567"/>
        <w:jc w:val="both"/>
        <w:rPr>
          <w:rFonts w:ascii="Marianne" w:eastAsia="Times New Roman" w:hAnsi="Marianne" w:cs="Times New Roman"/>
          <w:sz w:val="23"/>
          <w:szCs w:val="23"/>
          <w:highlight w:val="yellow"/>
        </w:rPr>
      </w:pPr>
      <w:r>
        <w:rPr>
          <w:rFonts w:ascii="Marianne" w:eastAsia="Times New Roman" w:hAnsi="Marianne" w:cs="Times New Roman"/>
          <w:sz w:val="23"/>
          <w:szCs w:val="23"/>
        </w:rPr>
        <w:t>Sur alerte de l’équipe de suivi-animation, Terres des Confluences informera également les membres du comité technique dès que le niveau de repérage d’une catégorie de porteurs de projets couvre 100 % de la ligne correspondante du programme. Cette alerte permettra aux membres du comité technique de se concerter avant la prochaine réunion et d’envisager ainsi un basculement financier entre les catégories de familles, d’apprécier l’opportunité d’un abondement financier sur le programme ou celui de financer des projets hors OPAH.</w:t>
      </w:r>
    </w:p>
    <w:p w14:paraId="31463FAF" w14:textId="77777777" w:rsidR="00EC6F60" w:rsidRDefault="00EC6F60">
      <w:pPr>
        <w:pStyle w:val="Corpsdetexte"/>
        <w:spacing w:after="0"/>
        <w:ind w:left="567"/>
        <w:jc w:val="both"/>
        <w:rPr>
          <w:rFonts w:ascii="Marianne" w:hAnsi="Marianne"/>
          <w:szCs w:val="23"/>
        </w:rPr>
      </w:pPr>
    </w:p>
    <w:p w14:paraId="6F05F5E3" w14:textId="77777777" w:rsidR="00EC6F60" w:rsidRDefault="00000000">
      <w:pPr>
        <w:spacing w:line="100" w:lineRule="atLeast"/>
        <w:ind w:left="567"/>
        <w:jc w:val="both"/>
        <w:rPr>
          <w:rFonts w:ascii="Marianne" w:eastAsia="Arial Narrow" w:hAnsi="Marianne"/>
          <w:color w:val="000000"/>
          <w:szCs w:val="23"/>
        </w:rPr>
      </w:pPr>
      <w:r>
        <w:rPr>
          <w:rFonts w:ascii="Marianne" w:eastAsia="Arial Narrow" w:hAnsi="Marianne"/>
          <w:color w:val="000000"/>
          <w:szCs w:val="23"/>
        </w:rPr>
        <w:t xml:space="preserve">Un bilan annuel et un bilan final de l’opération seront réalisés et présentés sous la responsabilité du maître d’ouvrage en comité de pilotage stratégique. Ils seront adressés aux différents partenaires de l'opération. </w:t>
      </w:r>
    </w:p>
    <w:p w14:paraId="52B6F316" w14:textId="77777777" w:rsidR="00EC6F60" w:rsidRDefault="00EC6F60">
      <w:pPr>
        <w:spacing w:line="100" w:lineRule="atLeast"/>
        <w:jc w:val="both"/>
        <w:rPr>
          <w:rFonts w:ascii="Marianne" w:eastAsia="Arial Narrow" w:hAnsi="Marianne"/>
          <w:color w:val="000000"/>
          <w:szCs w:val="23"/>
        </w:rPr>
      </w:pPr>
    </w:p>
    <w:p w14:paraId="4F9862F1" w14:textId="77777777" w:rsidR="00EC6F60" w:rsidRDefault="00000000">
      <w:pPr>
        <w:spacing w:line="100" w:lineRule="atLeast"/>
        <w:ind w:left="567"/>
        <w:jc w:val="both"/>
        <w:rPr>
          <w:rFonts w:ascii="Marianne" w:eastAsia="Arial Narrow" w:hAnsi="Marianne"/>
          <w:b/>
          <w:bCs/>
          <w:color w:val="000000"/>
          <w:szCs w:val="23"/>
        </w:rPr>
      </w:pPr>
      <w:r>
        <w:rPr>
          <w:rFonts w:ascii="Marianne" w:eastAsia="Arial Narrow" w:hAnsi="Marianne"/>
          <w:b/>
          <w:bCs/>
          <w:color w:val="000000"/>
          <w:szCs w:val="23"/>
        </w:rPr>
        <w:t>Bilan annuel</w:t>
      </w:r>
    </w:p>
    <w:p w14:paraId="24188A20" w14:textId="77777777" w:rsidR="00EC6F60" w:rsidRDefault="00EC6F60">
      <w:pPr>
        <w:spacing w:line="100" w:lineRule="atLeast"/>
        <w:ind w:left="567"/>
        <w:jc w:val="both"/>
        <w:rPr>
          <w:rFonts w:ascii="Marianne" w:hAnsi="Marianne"/>
        </w:rPr>
      </w:pPr>
    </w:p>
    <w:p w14:paraId="5C77A78B" w14:textId="77777777" w:rsidR="00EC6F60" w:rsidRDefault="00000000">
      <w:pPr>
        <w:pStyle w:val="Standard"/>
        <w:ind w:left="567"/>
        <w:jc w:val="both"/>
        <w:rPr>
          <w:rFonts w:ascii="Marianne" w:eastAsia="Times New Roman" w:hAnsi="Marianne" w:cs="Times New Roman"/>
          <w:sz w:val="23"/>
          <w:szCs w:val="23"/>
        </w:rPr>
      </w:pPr>
      <w:r>
        <w:rPr>
          <w:rFonts w:ascii="Marianne" w:eastAsia="Times New Roman" w:hAnsi="Marianne" w:cs="Times New Roman"/>
          <w:sz w:val="23"/>
          <w:szCs w:val="23"/>
        </w:rPr>
        <w:t>Le bilan annuel sera présenté chaque année en comité de pilotage par le maître d’ouvrage, au plus tard deux mois après la fin de l’année N. Il sera préparé par l’équipe de suivi-animation et soumis à la validation préalable de Terres des Confluences.</w:t>
      </w:r>
    </w:p>
    <w:p w14:paraId="756368FE" w14:textId="77777777" w:rsidR="00EC6F60" w:rsidRDefault="00EC6F60">
      <w:pPr>
        <w:pStyle w:val="Standard"/>
        <w:ind w:left="567"/>
        <w:jc w:val="both"/>
        <w:rPr>
          <w:rFonts w:ascii="Marianne" w:eastAsia="Times New Roman" w:hAnsi="Marianne" w:cs="Times New Roman"/>
          <w:sz w:val="23"/>
          <w:szCs w:val="23"/>
        </w:rPr>
      </w:pPr>
    </w:p>
    <w:p w14:paraId="01BFCEE4" w14:textId="77777777" w:rsidR="00EC6F60" w:rsidRDefault="00000000">
      <w:pPr>
        <w:pStyle w:val="Standard"/>
        <w:ind w:left="567"/>
        <w:jc w:val="both"/>
        <w:rPr>
          <w:rFonts w:ascii="Marianne" w:eastAsia="Times New Roman" w:hAnsi="Marianne" w:cs="Times New Roman"/>
          <w:sz w:val="23"/>
          <w:szCs w:val="23"/>
        </w:rPr>
      </w:pPr>
      <w:r>
        <w:rPr>
          <w:rFonts w:ascii="Marianne" w:eastAsia="Times New Roman" w:hAnsi="Marianne" w:cs="Times New Roman"/>
          <w:sz w:val="23"/>
          <w:szCs w:val="23"/>
        </w:rPr>
        <w:t>Un document sera remis préalablement aux membres du comité et traitera à minima des points suivants :</w:t>
      </w:r>
    </w:p>
    <w:p w14:paraId="3670A29F" w14:textId="77777777" w:rsidR="00EC6F60" w:rsidRDefault="00000000">
      <w:pPr>
        <w:pStyle w:val="Standard"/>
        <w:numPr>
          <w:ilvl w:val="0"/>
          <w:numId w:val="25"/>
        </w:numPr>
        <w:ind w:left="1276"/>
        <w:jc w:val="both"/>
        <w:rPr>
          <w:rFonts w:ascii="Marianne" w:eastAsia="Times New Roman" w:hAnsi="Marianne" w:cs="Times New Roman"/>
          <w:sz w:val="23"/>
          <w:szCs w:val="23"/>
        </w:rPr>
      </w:pPr>
      <w:r>
        <w:rPr>
          <w:rFonts w:ascii="Marianne" w:eastAsia="Times New Roman" w:hAnsi="Marianne" w:cs="Times New Roman"/>
          <w:sz w:val="23"/>
          <w:szCs w:val="23"/>
        </w:rPr>
        <w:t>Le rappel des objectifs de l'opération en nombre et en financement</w:t>
      </w:r>
    </w:p>
    <w:p w14:paraId="1A1B8489" w14:textId="77777777" w:rsidR="00EC6F60" w:rsidRDefault="00000000">
      <w:pPr>
        <w:pStyle w:val="Standard"/>
        <w:numPr>
          <w:ilvl w:val="0"/>
          <w:numId w:val="25"/>
        </w:numPr>
        <w:ind w:left="1276"/>
        <w:jc w:val="both"/>
        <w:rPr>
          <w:rFonts w:ascii="Marianne" w:eastAsia="Times New Roman" w:hAnsi="Marianne" w:cs="Times New Roman"/>
          <w:sz w:val="23"/>
          <w:szCs w:val="23"/>
        </w:rPr>
      </w:pPr>
      <w:r>
        <w:rPr>
          <w:rFonts w:ascii="Marianne" w:eastAsia="Times New Roman" w:hAnsi="Marianne" w:cs="Times New Roman"/>
          <w:sz w:val="23"/>
          <w:szCs w:val="23"/>
        </w:rPr>
        <w:t>L’avancement du programme par objectif</w:t>
      </w:r>
    </w:p>
    <w:p w14:paraId="2CB82CED" w14:textId="77777777" w:rsidR="00EC6F60" w:rsidRDefault="00000000">
      <w:pPr>
        <w:pStyle w:val="Standard"/>
        <w:numPr>
          <w:ilvl w:val="0"/>
          <w:numId w:val="25"/>
        </w:numPr>
        <w:ind w:left="1276"/>
        <w:jc w:val="both"/>
        <w:rPr>
          <w:rFonts w:ascii="Marianne" w:eastAsia="Times New Roman" w:hAnsi="Marianne" w:cs="Times New Roman"/>
          <w:sz w:val="23"/>
          <w:szCs w:val="23"/>
        </w:rPr>
      </w:pPr>
      <w:r>
        <w:rPr>
          <w:rFonts w:ascii="Marianne" w:eastAsia="Times New Roman" w:hAnsi="Marianne" w:cs="Times New Roman"/>
          <w:sz w:val="23"/>
          <w:szCs w:val="23"/>
        </w:rPr>
        <w:t>L’analyse :</w:t>
      </w:r>
    </w:p>
    <w:p w14:paraId="30A03992" w14:textId="77777777" w:rsidR="00EC6F60" w:rsidRDefault="00000000">
      <w:pPr>
        <w:pStyle w:val="Standard"/>
        <w:numPr>
          <w:ilvl w:val="1"/>
          <w:numId w:val="13"/>
        </w:numPr>
        <w:ind w:left="1418"/>
        <w:jc w:val="both"/>
        <w:rPr>
          <w:rFonts w:ascii="Marianne" w:eastAsia="Times New Roman" w:hAnsi="Marianne" w:cs="Times New Roman"/>
          <w:sz w:val="23"/>
          <w:szCs w:val="23"/>
        </w:rPr>
      </w:pPr>
      <w:r>
        <w:rPr>
          <w:rFonts w:ascii="Marianne" w:eastAsia="Times New Roman" w:hAnsi="Marianne" w:cs="Times New Roman"/>
          <w:sz w:val="23"/>
          <w:szCs w:val="23"/>
        </w:rPr>
        <w:t>De l’efficacité de l’animation mise en place</w:t>
      </w:r>
    </w:p>
    <w:p w14:paraId="0DCD55BB" w14:textId="77777777" w:rsidR="00EC6F60" w:rsidRDefault="00000000">
      <w:pPr>
        <w:pStyle w:val="Standard"/>
        <w:numPr>
          <w:ilvl w:val="1"/>
          <w:numId w:val="13"/>
        </w:numPr>
        <w:ind w:left="1418"/>
        <w:jc w:val="both"/>
        <w:rPr>
          <w:rFonts w:ascii="Marianne" w:eastAsia="Times New Roman" w:hAnsi="Marianne" w:cs="Times New Roman"/>
          <w:sz w:val="23"/>
          <w:szCs w:val="23"/>
        </w:rPr>
      </w:pPr>
      <w:r>
        <w:rPr>
          <w:rFonts w:ascii="Marianne" w:eastAsia="Times New Roman" w:hAnsi="Marianne" w:cs="Times New Roman"/>
          <w:sz w:val="23"/>
          <w:szCs w:val="23"/>
        </w:rPr>
        <w:t>De l’efficacité du travail au sein du comité technique</w:t>
      </w:r>
    </w:p>
    <w:p w14:paraId="195EA98C" w14:textId="77777777" w:rsidR="00EC6F60" w:rsidRDefault="00000000">
      <w:pPr>
        <w:pStyle w:val="Standard"/>
        <w:numPr>
          <w:ilvl w:val="1"/>
          <w:numId w:val="13"/>
        </w:numPr>
        <w:ind w:left="1418"/>
        <w:jc w:val="both"/>
        <w:rPr>
          <w:rFonts w:ascii="Marianne" w:eastAsia="Times New Roman" w:hAnsi="Marianne" w:cs="Times New Roman"/>
          <w:sz w:val="23"/>
          <w:szCs w:val="23"/>
        </w:rPr>
      </w:pPr>
      <w:r>
        <w:rPr>
          <w:rFonts w:ascii="Marianne" w:eastAsia="Times New Roman" w:hAnsi="Marianne" w:cs="Times New Roman"/>
          <w:sz w:val="23"/>
          <w:szCs w:val="23"/>
        </w:rPr>
        <w:lastRenderedPageBreak/>
        <w:t>Du bilan énergétique des travaux (gain énergétique et étiquettes, logement atteignant le niveau BBC rénovation après travaux)</w:t>
      </w:r>
    </w:p>
    <w:p w14:paraId="5F9B25B1" w14:textId="77777777" w:rsidR="00EC6F60" w:rsidRDefault="00000000">
      <w:pPr>
        <w:pStyle w:val="Standard"/>
        <w:numPr>
          <w:ilvl w:val="1"/>
          <w:numId w:val="13"/>
        </w:numPr>
        <w:ind w:left="1418"/>
        <w:jc w:val="both"/>
        <w:rPr>
          <w:rFonts w:ascii="Marianne" w:eastAsia="Times New Roman" w:hAnsi="Marianne" w:cs="Times New Roman"/>
          <w:sz w:val="23"/>
          <w:szCs w:val="23"/>
        </w:rPr>
      </w:pPr>
      <w:r>
        <w:rPr>
          <w:rFonts w:ascii="Marianne" w:eastAsia="Times New Roman" w:hAnsi="Marianne" w:cs="Times New Roman"/>
          <w:sz w:val="23"/>
          <w:szCs w:val="23"/>
        </w:rPr>
        <w:t>Du bilan financier (comparaison avec le prévisionnel, mobilisation de l’Eco-prêt à taux zéro, mobilisation des prêts sociaux, coût moyen par chantier, montant moyen de subvention versée, niveau moyen du reste à charge, % du reste à charge financé par la famille, …)</w:t>
      </w:r>
    </w:p>
    <w:p w14:paraId="5E01DC3A" w14:textId="77777777" w:rsidR="00EC6F60" w:rsidRDefault="00000000">
      <w:pPr>
        <w:pStyle w:val="Standard"/>
        <w:numPr>
          <w:ilvl w:val="1"/>
          <w:numId w:val="13"/>
        </w:numPr>
        <w:ind w:left="1418"/>
        <w:jc w:val="both"/>
        <w:rPr>
          <w:rFonts w:ascii="Marianne" w:eastAsia="Times New Roman" w:hAnsi="Marianne" w:cs="Times New Roman"/>
          <w:sz w:val="23"/>
          <w:szCs w:val="23"/>
        </w:rPr>
      </w:pPr>
      <w:r>
        <w:rPr>
          <w:rFonts w:ascii="Marianne" w:eastAsia="Times New Roman" w:hAnsi="Marianne" w:cs="Times New Roman"/>
          <w:sz w:val="23"/>
          <w:szCs w:val="23"/>
        </w:rPr>
        <w:t>Du coût de l’ingénierie pour chacun des financeurs</w:t>
      </w:r>
    </w:p>
    <w:p w14:paraId="086A909D" w14:textId="77777777" w:rsidR="00EC6F60" w:rsidRDefault="00000000">
      <w:pPr>
        <w:pStyle w:val="Standard"/>
        <w:numPr>
          <w:ilvl w:val="1"/>
          <w:numId w:val="13"/>
        </w:numPr>
        <w:ind w:left="1418"/>
        <w:jc w:val="both"/>
        <w:rPr>
          <w:rFonts w:ascii="Marianne" w:eastAsia="Times New Roman" w:hAnsi="Marianne" w:cs="Times New Roman"/>
          <w:sz w:val="23"/>
          <w:szCs w:val="23"/>
        </w:rPr>
      </w:pPr>
      <w:r>
        <w:rPr>
          <w:rFonts w:ascii="Marianne" w:eastAsia="Times New Roman" w:hAnsi="Marianne" w:cs="Times New Roman"/>
          <w:sz w:val="23"/>
          <w:szCs w:val="23"/>
        </w:rPr>
        <w:t>Du respect du plan de communication</w:t>
      </w:r>
    </w:p>
    <w:p w14:paraId="7B3A8DF4" w14:textId="77777777" w:rsidR="00EC6F60" w:rsidRDefault="00000000">
      <w:pPr>
        <w:pStyle w:val="Standard"/>
        <w:numPr>
          <w:ilvl w:val="1"/>
          <w:numId w:val="13"/>
        </w:numPr>
        <w:ind w:left="1418"/>
        <w:jc w:val="both"/>
        <w:rPr>
          <w:rFonts w:ascii="Marianne" w:eastAsia="Times New Roman" w:hAnsi="Marianne" w:cs="Times New Roman"/>
          <w:sz w:val="23"/>
          <w:szCs w:val="23"/>
        </w:rPr>
      </w:pPr>
      <w:r>
        <w:rPr>
          <w:rFonts w:ascii="Marianne" w:eastAsia="Times New Roman" w:hAnsi="Marianne" w:cs="Times New Roman"/>
          <w:sz w:val="23"/>
          <w:szCs w:val="23"/>
        </w:rPr>
        <w:t>De l’engagement de chacun des partenaires</w:t>
      </w:r>
    </w:p>
    <w:p w14:paraId="1064CF51" w14:textId="77777777" w:rsidR="00EC6F60" w:rsidRDefault="00000000">
      <w:pPr>
        <w:pStyle w:val="Standard"/>
        <w:numPr>
          <w:ilvl w:val="0"/>
          <w:numId w:val="9"/>
        </w:numPr>
        <w:ind w:left="1276"/>
        <w:jc w:val="both"/>
        <w:rPr>
          <w:rFonts w:ascii="Marianne" w:eastAsia="Times New Roman" w:hAnsi="Marianne" w:cs="Times New Roman"/>
          <w:sz w:val="23"/>
          <w:szCs w:val="23"/>
        </w:rPr>
      </w:pPr>
      <w:r>
        <w:rPr>
          <w:rFonts w:ascii="Marianne" w:eastAsia="Times New Roman" w:hAnsi="Marianne" w:cs="Times New Roman"/>
          <w:sz w:val="23"/>
          <w:szCs w:val="23"/>
        </w:rPr>
        <w:t>La proposition d’un nouveau plan de communication annuel</w:t>
      </w:r>
    </w:p>
    <w:p w14:paraId="06720BB4" w14:textId="77777777" w:rsidR="00EC6F60" w:rsidRDefault="00000000">
      <w:pPr>
        <w:pStyle w:val="Standard"/>
        <w:numPr>
          <w:ilvl w:val="0"/>
          <w:numId w:val="9"/>
        </w:numPr>
        <w:ind w:left="1276"/>
        <w:jc w:val="both"/>
        <w:rPr>
          <w:rFonts w:ascii="Marianne" w:eastAsia="Times New Roman" w:hAnsi="Marianne" w:cs="Times New Roman"/>
          <w:sz w:val="23"/>
          <w:szCs w:val="23"/>
        </w:rPr>
      </w:pPr>
      <w:r>
        <w:rPr>
          <w:rFonts w:ascii="Marianne" w:eastAsia="Times New Roman" w:hAnsi="Marianne" w:cs="Times New Roman"/>
          <w:sz w:val="23"/>
          <w:szCs w:val="23"/>
        </w:rPr>
        <w:t>La proposition des réajustements qui s’avèrent nécessaires</w:t>
      </w:r>
    </w:p>
    <w:p w14:paraId="6037B17C" w14:textId="77777777" w:rsidR="00EC6F60" w:rsidRDefault="00000000">
      <w:pPr>
        <w:pStyle w:val="Standard"/>
        <w:numPr>
          <w:ilvl w:val="0"/>
          <w:numId w:val="9"/>
        </w:numPr>
        <w:ind w:left="1276"/>
        <w:jc w:val="both"/>
        <w:rPr>
          <w:rFonts w:ascii="Marianne" w:eastAsia="Times New Roman" w:hAnsi="Marianne" w:cs="Times New Roman"/>
          <w:sz w:val="23"/>
          <w:szCs w:val="23"/>
        </w:rPr>
      </w:pPr>
      <w:r>
        <w:rPr>
          <w:rFonts w:ascii="Marianne" w:eastAsia="Times New Roman" w:hAnsi="Marianne" w:cs="Times New Roman"/>
          <w:sz w:val="23"/>
          <w:szCs w:val="23"/>
        </w:rPr>
        <w:t>La description précise des motifs d’échec par type de frein (financier, technique, psychologique), le nombre de situations concernées par chaque type et des propositions d’actions pour réduire les facteurs d’échec.</w:t>
      </w:r>
    </w:p>
    <w:p w14:paraId="53A0CB9F" w14:textId="77777777" w:rsidR="00EC6F60" w:rsidRDefault="00EC6F60">
      <w:pPr>
        <w:spacing w:line="100" w:lineRule="atLeast"/>
        <w:ind w:left="17"/>
        <w:jc w:val="both"/>
        <w:rPr>
          <w:rFonts w:ascii="Marianne" w:eastAsia="Arial Narrow" w:hAnsi="Marianne"/>
          <w:color w:val="000000"/>
          <w:szCs w:val="23"/>
        </w:rPr>
      </w:pPr>
    </w:p>
    <w:p w14:paraId="5AB069FA" w14:textId="77777777" w:rsidR="00EC6F60" w:rsidRDefault="00000000">
      <w:pPr>
        <w:spacing w:line="100" w:lineRule="atLeast"/>
        <w:ind w:left="567"/>
        <w:jc w:val="both"/>
        <w:rPr>
          <w:rFonts w:ascii="Marianne" w:eastAsia="Arial Narrow" w:hAnsi="Marianne"/>
          <w:color w:val="000000"/>
          <w:szCs w:val="23"/>
        </w:rPr>
      </w:pPr>
      <w:r>
        <w:rPr>
          <w:rFonts w:ascii="Marianne" w:eastAsia="Arial Narrow" w:hAnsi="Marianne"/>
          <w:color w:val="000000"/>
          <w:szCs w:val="23"/>
        </w:rPr>
        <w:t>En fonction des difficultés rencontrées sur les plans techniques, administratifs et financiers, des mesures seront proposées pour corriger la tendance et atteindre les objectifs fixés par la convention. Elles feront si nécessaire l'objet d'un avenant à la convention. L’équipe de suivi animation contribuera, en ce qui la concerne, à ces propositions.</w:t>
      </w:r>
    </w:p>
    <w:p w14:paraId="3CDE8625" w14:textId="77777777" w:rsidR="00EC6F60" w:rsidRDefault="00EC6F60">
      <w:pPr>
        <w:spacing w:line="100" w:lineRule="atLeast"/>
        <w:ind w:left="17"/>
        <w:jc w:val="both"/>
        <w:rPr>
          <w:rFonts w:ascii="Marianne" w:eastAsia="Arial Narrow" w:hAnsi="Marianne"/>
          <w:color w:val="000000"/>
          <w:szCs w:val="23"/>
        </w:rPr>
      </w:pPr>
    </w:p>
    <w:p w14:paraId="3FCD099D" w14:textId="77777777" w:rsidR="00EC6F60" w:rsidRDefault="00000000">
      <w:pPr>
        <w:spacing w:line="100" w:lineRule="atLeast"/>
        <w:ind w:left="567"/>
        <w:jc w:val="both"/>
        <w:rPr>
          <w:rFonts w:ascii="Marianne" w:eastAsia="Arial Narrow" w:hAnsi="Marianne"/>
          <w:b/>
          <w:bCs/>
          <w:color w:val="000000"/>
          <w:szCs w:val="23"/>
        </w:rPr>
      </w:pPr>
      <w:r>
        <w:rPr>
          <w:rFonts w:ascii="Marianne" w:eastAsia="Arial Narrow" w:hAnsi="Marianne"/>
          <w:b/>
          <w:bCs/>
          <w:color w:val="000000"/>
          <w:szCs w:val="23"/>
        </w:rPr>
        <w:t xml:space="preserve">Bilan final </w:t>
      </w:r>
    </w:p>
    <w:p w14:paraId="37F6B383" w14:textId="77777777" w:rsidR="00EC6F60" w:rsidRDefault="00EC6F60">
      <w:pPr>
        <w:spacing w:line="100" w:lineRule="atLeast"/>
        <w:ind w:left="17"/>
        <w:jc w:val="both"/>
        <w:rPr>
          <w:rFonts w:ascii="Marianne" w:eastAsia="Arial Narrow" w:hAnsi="Marianne"/>
          <w:b/>
          <w:bCs/>
          <w:color w:val="000000"/>
          <w:szCs w:val="23"/>
        </w:rPr>
      </w:pPr>
    </w:p>
    <w:p w14:paraId="0E517C83" w14:textId="77777777" w:rsidR="00EC6F60" w:rsidRDefault="00000000">
      <w:pPr>
        <w:pStyle w:val="Standard"/>
        <w:ind w:left="567"/>
        <w:jc w:val="both"/>
        <w:rPr>
          <w:rFonts w:ascii="Marianne" w:eastAsia="Times New Roman" w:hAnsi="Marianne" w:cs="Times New Roman"/>
          <w:sz w:val="23"/>
          <w:szCs w:val="23"/>
        </w:rPr>
      </w:pPr>
      <w:r>
        <w:rPr>
          <w:rFonts w:ascii="Marianne" w:eastAsia="Times New Roman" w:hAnsi="Marianne" w:cs="Times New Roman"/>
          <w:sz w:val="23"/>
          <w:szCs w:val="23"/>
        </w:rPr>
        <w:t>Sous la responsabilité du maître d'ouvrage, un bilan final du programme sous forme de rapport devra être présenté au comité de pilotage en fin de mission, dans un délai de deux mois après l’échéance de l’OPAH.</w:t>
      </w:r>
    </w:p>
    <w:p w14:paraId="672271D9" w14:textId="77777777" w:rsidR="00EC6F60" w:rsidRDefault="00000000">
      <w:pPr>
        <w:pStyle w:val="Standard"/>
        <w:ind w:left="567"/>
        <w:jc w:val="both"/>
        <w:rPr>
          <w:rFonts w:ascii="Marianne" w:hAnsi="Marianne"/>
        </w:rPr>
      </w:pPr>
      <w:r>
        <w:rPr>
          <w:rFonts w:ascii="Marianne" w:eastAsia="Times New Roman" w:hAnsi="Marianne" w:cs="Times New Roman"/>
          <w:sz w:val="23"/>
          <w:szCs w:val="23"/>
        </w:rPr>
        <w:t xml:space="preserve">Ce rapport devra </w:t>
      </w:r>
      <w:proofErr w:type="gramStart"/>
      <w:r>
        <w:rPr>
          <w:rFonts w:ascii="Marianne" w:eastAsia="Times New Roman" w:hAnsi="Marianne" w:cs="Times New Roman"/>
          <w:i/>
          <w:sz w:val="23"/>
          <w:szCs w:val="23"/>
        </w:rPr>
        <w:t>a</w:t>
      </w:r>
      <w:proofErr w:type="gramEnd"/>
      <w:r>
        <w:rPr>
          <w:rFonts w:ascii="Marianne" w:eastAsia="Times New Roman" w:hAnsi="Marianne" w:cs="Times New Roman"/>
          <w:i/>
          <w:sz w:val="23"/>
          <w:szCs w:val="23"/>
        </w:rPr>
        <w:t xml:space="preserve"> minima</w:t>
      </w:r>
      <w:r>
        <w:rPr>
          <w:rFonts w:ascii="Marianne" w:eastAsia="Times New Roman" w:hAnsi="Marianne" w:cs="Times New Roman"/>
          <w:sz w:val="23"/>
          <w:szCs w:val="23"/>
        </w:rPr>
        <w:t xml:space="preserve"> :</w:t>
      </w:r>
    </w:p>
    <w:p w14:paraId="2F767DE1" w14:textId="77777777" w:rsidR="00EC6F60" w:rsidRDefault="00000000">
      <w:pPr>
        <w:pStyle w:val="Standard"/>
        <w:numPr>
          <w:ilvl w:val="0"/>
          <w:numId w:val="18"/>
        </w:numPr>
        <w:ind w:left="1276"/>
        <w:jc w:val="both"/>
        <w:rPr>
          <w:rFonts w:ascii="Marianne" w:eastAsia="Times New Roman" w:hAnsi="Marianne" w:cs="Times New Roman"/>
          <w:sz w:val="23"/>
          <w:szCs w:val="23"/>
        </w:rPr>
      </w:pPr>
      <w:r>
        <w:rPr>
          <w:rFonts w:ascii="Marianne" w:eastAsia="Times New Roman" w:hAnsi="Marianne" w:cs="Times New Roman"/>
          <w:sz w:val="23"/>
          <w:szCs w:val="23"/>
        </w:rPr>
        <w:t>Regrouper les bilans annuels et en présenter une synthèse</w:t>
      </w:r>
    </w:p>
    <w:p w14:paraId="6FC7F7BA" w14:textId="77777777" w:rsidR="00EC6F60" w:rsidRDefault="00000000">
      <w:pPr>
        <w:pStyle w:val="Standard"/>
        <w:numPr>
          <w:ilvl w:val="0"/>
          <w:numId w:val="18"/>
        </w:numPr>
        <w:ind w:left="1276"/>
        <w:jc w:val="both"/>
        <w:rPr>
          <w:rFonts w:ascii="Marianne" w:eastAsia="Times New Roman" w:hAnsi="Marianne" w:cs="Times New Roman"/>
          <w:sz w:val="23"/>
          <w:szCs w:val="23"/>
        </w:rPr>
      </w:pPr>
      <w:r>
        <w:rPr>
          <w:rFonts w:ascii="Marianne" w:eastAsia="Times New Roman" w:hAnsi="Marianne" w:cs="Times New Roman"/>
          <w:sz w:val="23"/>
          <w:szCs w:val="23"/>
        </w:rPr>
        <w:t>Analyser l’impact du programme au regard :</w:t>
      </w:r>
    </w:p>
    <w:p w14:paraId="6577965A" w14:textId="77777777" w:rsidR="00EC6F60" w:rsidRDefault="00000000">
      <w:pPr>
        <w:pStyle w:val="Standard"/>
        <w:numPr>
          <w:ilvl w:val="1"/>
          <w:numId w:val="18"/>
        </w:numPr>
        <w:ind w:left="1843"/>
        <w:jc w:val="both"/>
        <w:rPr>
          <w:rFonts w:ascii="Marianne" w:eastAsia="Times New Roman" w:hAnsi="Marianne" w:cs="Times New Roman"/>
          <w:sz w:val="23"/>
          <w:szCs w:val="23"/>
        </w:rPr>
      </w:pPr>
      <w:r>
        <w:rPr>
          <w:rFonts w:ascii="Marianne" w:eastAsia="Times New Roman" w:hAnsi="Marianne" w:cs="Times New Roman"/>
          <w:sz w:val="23"/>
          <w:szCs w:val="23"/>
        </w:rPr>
        <w:t xml:space="preserve">De la performance énergétique des logements </w:t>
      </w:r>
    </w:p>
    <w:p w14:paraId="37CFD73C" w14:textId="77777777" w:rsidR="00EC6F60" w:rsidRDefault="00000000">
      <w:pPr>
        <w:pStyle w:val="Standard"/>
        <w:numPr>
          <w:ilvl w:val="1"/>
          <w:numId w:val="18"/>
        </w:numPr>
        <w:ind w:left="1843"/>
        <w:jc w:val="both"/>
        <w:rPr>
          <w:rFonts w:ascii="Marianne" w:eastAsia="Times New Roman" w:hAnsi="Marianne" w:cs="Times New Roman"/>
          <w:sz w:val="23"/>
          <w:szCs w:val="23"/>
        </w:rPr>
      </w:pPr>
      <w:r>
        <w:rPr>
          <w:rFonts w:ascii="Marianne" w:eastAsia="Times New Roman" w:hAnsi="Marianne" w:cs="Times New Roman"/>
          <w:sz w:val="23"/>
          <w:szCs w:val="23"/>
        </w:rPr>
        <w:t>De l’emploi dans les entreprises du bâtiment situées sur le territoire de la collectivité, et situées sur les territoires voisins</w:t>
      </w:r>
    </w:p>
    <w:p w14:paraId="3B80D8C9" w14:textId="77777777" w:rsidR="00EC6F60" w:rsidRDefault="00000000">
      <w:pPr>
        <w:pStyle w:val="Standard"/>
        <w:numPr>
          <w:ilvl w:val="1"/>
          <w:numId w:val="18"/>
        </w:numPr>
        <w:ind w:left="1843"/>
        <w:jc w:val="both"/>
        <w:rPr>
          <w:rFonts w:ascii="Marianne" w:eastAsia="Times New Roman" w:hAnsi="Marianne" w:cs="Times New Roman"/>
          <w:sz w:val="23"/>
          <w:szCs w:val="23"/>
        </w:rPr>
      </w:pPr>
      <w:r>
        <w:rPr>
          <w:rFonts w:ascii="Marianne" w:eastAsia="Times New Roman" w:hAnsi="Marianne" w:cs="Times New Roman"/>
          <w:sz w:val="23"/>
          <w:szCs w:val="23"/>
        </w:rPr>
        <w:t>De l’impact environnemental</w:t>
      </w:r>
    </w:p>
    <w:p w14:paraId="59097581" w14:textId="77777777" w:rsidR="00EC6F60" w:rsidRDefault="00000000">
      <w:pPr>
        <w:pStyle w:val="Standard"/>
        <w:numPr>
          <w:ilvl w:val="1"/>
          <w:numId w:val="18"/>
        </w:numPr>
        <w:ind w:left="1843"/>
        <w:jc w:val="both"/>
        <w:rPr>
          <w:rFonts w:ascii="Marianne" w:eastAsia="Times New Roman" w:hAnsi="Marianne" w:cs="Times New Roman"/>
          <w:sz w:val="23"/>
          <w:szCs w:val="23"/>
        </w:rPr>
      </w:pPr>
      <w:r>
        <w:rPr>
          <w:rFonts w:ascii="Marianne" w:eastAsia="Times New Roman" w:hAnsi="Marianne" w:cs="Times New Roman"/>
          <w:sz w:val="23"/>
          <w:szCs w:val="23"/>
        </w:rPr>
        <w:t>De l’impact social</w:t>
      </w:r>
    </w:p>
    <w:p w14:paraId="5AEDB193" w14:textId="77777777" w:rsidR="00EC6F60" w:rsidRDefault="00000000">
      <w:pPr>
        <w:pStyle w:val="Standard"/>
        <w:numPr>
          <w:ilvl w:val="0"/>
          <w:numId w:val="18"/>
        </w:numPr>
        <w:ind w:left="1276"/>
        <w:jc w:val="both"/>
        <w:rPr>
          <w:rFonts w:ascii="Marianne" w:eastAsia="Times New Roman" w:hAnsi="Marianne" w:cs="Times New Roman"/>
          <w:sz w:val="23"/>
          <w:szCs w:val="23"/>
        </w:rPr>
      </w:pPr>
      <w:r>
        <w:rPr>
          <w:rFonts w:ascii="Marianne" w:eastAsia="Times New Roman" w:hAnsi="Marianne" w:cs="Times New Roman"/>
          <w:sz w:val="23"/>
          <w:szCs w:val="23"/>
        </w:rPr>
        <w:t>Mesurer et analyser les écarts entre l’ambition du programme et le bilan final, en indiquant les moyens mis en œuvre tout au long du programme pour que cet écart soit le plus faible possible</w:t>
      </w:r>
    </w:p>
    <w:p w14:paraId="6BC23AD4" w14:textId="77777777" w:rsidR="00EC6F60" w:rsidRDefault="00000000">
      <w:pPr>
        <w:pStyle w:val="Standard"/>
        <w:numPr>
          <w:ilvl w:val="0"/>
          <w:numId w:val="18"/>
        </w:numPr>
        <w:ind w:left="1276"/>
        <w:jc w:val="both"/>
        <w:rPr>
          <w:rFonts w:ascii="Marianne" w:eastAsia="Times New Roman" w:hAnsi="Marianne" w:cs="Times New Roman"/>
          <w:sz w:val="23"/>
          <w:szCs w:val="23"/>
        </w:rPr>
      </w:pPr>
      <w:r>
        <w:rPr>
          <w:rFonts w:ascii="Marianne" w:eastAsia="Times New Roman" w:hAnsi="Marianne" w:cs="Times New Roman"/>
          <w:sz w:val="23"/>
          <w:szCs w:val="23"/>
        </w:rPr>
        <w:t>Analyser le comportement des entreprises (partenariat, acteurs du repérage, maîtrise des coûts, embauches ou maintien des emplois, etc.)</w:t>
      </w:r>
    </w:p>
    <w:p w14:paraId="1557BC79" w14:textId="77777777" w:rsidR="00EC6F60" w:rsidRDefault="00000000">
      <w:pPr>
        <w:pStyle w:val="Standard"/>
        <w:numPr>
          <w:ilvl w:val="0"/>
          <w:numId w:val="18"/>
        </w:numPr>
        <w:ind w:left="1276"/>
        <w:jc w:val="both"/>
        <w:rPr>
          <w:rFonts w:ascii="Marianne" w:eastAsia="Times New Roman" w:hAnsi="Marianne" w:cs="Times New Roman"/>
          <w:sz w:val="23"/>
          <w:szCs w:val="23"/>
        </w:rPr>
      </w:pPr>
      <w:r>
        <w:rPr>
          <w:rFonts w:ascii="Marianne" w:eastAsia="Times New Roman" w:hAnsi="Marianne" w:cs="Times New Roman"/>
          <w:sz w:val="23"/>
          <w:szCs w:val="23"/>
        </w:rPr>
        <w:t>Présenter un bilan des actions d’accompagnement engagées</w:t>
      </w:r>
    </w:p>
    <w:p w14:paraId="61E61F55" w14:textId="77777777" w:rsidR="00EC6F60" w:rsidRDefault="00000000">
      <w:pPr>
        <w:pStyle w:val="Standard"/>
        <w:numPr>
          <w:ilvl w:val="0"/>
          <w:numId w:val="18"/>
        </w:numPr>
        <w:ind w:left="1276"/>
        <w:jc w:val="both"/>
        <w:rPr>
          <w:rFonts w:ascii="Marianne" w:eastAsia="Times New Roman" w:hAnsi="Marianne" w:cs="Times New Roman"/>
          <w:sz w:val="23"/>
          <w:szCs w:val="23"/>
        </w:rPr>
      </w:pPr>
      <w:r>
        <w:rPr>
          <w:rFonts w:ascii="Marianne" w:eastAsia="Times New Roman" w:hAnsi="Marianne" w:cs="Times New Roman"/>
          <w:sz w:val="23"/>
          <w:szCs w:val="23"/>
        </w:rPr>
        <w:t>Établir la liste de toutes les actions innovantes engagées</w:t>
      </w:r>
    </w:p>
    <w:p w14:paraId="544CF49E" w14:textId="77777777" w:rsidR="00EC6F60" w:rsidRDefault="00000000">
      <w:pPr>
        <w:pStyle w:val="Standard"/>
        <w:numPr>
          <w:ilvl w:val="0"/>
          <w:numId w:val="18"/>
        </w:numPr>
        <w:ind w:left="1276"/>
        <w:jc w:val="both"/>
        <w:rPr>
          <w:rFonts w:ascii="Marianne" w:eastAsia="Arial Narrow" w:hAnsi="Marianne"/>
          <w:color w:val="000000"/>
          <w:szCs w:val="23"/>
        </w:rPr>
      </w:pPr>
      <w:r>
        <w:rPr>
          <w:rFonts w:ascii="Marianne" w:eastAsia="Times New Roman" w:hAnsi="Marianne" w:cs="Times New Roman"/>
          <w:sz w:val="23"/>
          <w:szCs w:val="23"/>
        </w:rPr>
        <w:t xml:space="preserve">Éclairer sur les choix à faire par les élus et l’Anah pour une poursuite des </w:t>
      </w:r>
      <w:r>
        <w:rPr>
          <w:rFonts w:ascii="Marianne" w:eastAsia="Times New Roman" w:hAnsi="Marianne" w:cs="Times New Roman"/>
          <w:sz w:val="23"/>
          <w:szCs w:val="23"/>
        </w:rPr>
        <w:lastRenderedPageBreak/>
        <w:t>actions.</w:t>
      </w:r>
    </w:p>
    <w:p w14:paraId="27512B17" w14:textId="77777777" w:rsidR="00EC6F60" w:rsidRDefault="00EC6F60">
      <w:pPr>
        <w:spacing w:line="100" w:lineRule="atLeast"/>
        <w:ind w:left="567"/>
        <w:jc w:val="both"/>
        <w:rPr>
          <w:rFonts w:ascii="Marianne" w:eastAsia="Arial Narrow" w:hAnsi="Marianne"/>
          <w:color w:val="000000"/>
          <w:szCs w:val="23"/>
        </w:rPr>
      </w:pPr>
    </w:p>
    <w:p w14:paraId="6FEED517" w14:textId="77777777" w:rsidR="00EC6F60" w:rsidRDefault="00000000">
      <w:pPr>
        <w:spacing w:line="100" w:lineRule="atLeast"/>
        <w:ind w:left="567"/>
        <w:jc w:val="both"/>
        <w:rPr>
          <w:rFonts w:ascii="Marianne" w:eastAsia="Arial Narrow" w:hAnsi="Marianne"/>
          <w:color w:val="000000"/>
          <w:szCs w:val="23"/>
        </w:rPr>
      </w:pPr>
      <w:r>
        <w:rPr>
          <w:rFonts w:ascii="Marianne" w:eastAsia="Arial Narrow" w:hAnsi="Marianne"/>
          <w:color w:val="000000"/>
          <w:szCs w:val="23"/>
        </w:rPr>
        <w:t>Ce document pourra comporter des propositions d’action à mettre en œuvre pour prolonger la dynamique du programme ainsi que des solutions nouvelles à initier.</w:t>
      </w:r>
    </w:p>
    <w:p w14:paraId="3871B4FD" w14:textId="77777777" w:rsidR="00EC6F60" w:rsidRDefault="00000000">
      <w:pPr>
        <w:widowControl/>
        <w:jc w:val="both"/>
        <w:rPr>
          <w:rFonts w:ascii="Marianne" w:eastAsia="Arial Narrow" w:hAnsi="Marianne"/>
          <w:color w:val="000000"/>
          <w:szCs w:val="23"/>
        </w:rPr>
      </w:pPr>
      <w:r>
        <w:br w:type="page"/>
      </w:r>
    </w:p>
    <w:p w14:paraId="7D391B75" w14:textId="77777777" w:rsidR="00EC6F60" w:rsidRDefault="00000000">
      <w:pPr>
        <w:pStyle w:val="Titre1"/>
        <w:jc w:val="both"/>
        <w:rPr>
          <w:rFonts w:ascii="Marianne" w:hAnsi="Marianne" w:cs="Arial Narrow"/>
          <w:sz w:val="23"/>
          <w:szCs w:val="23"/>
        </w:rPr>
      </w:pPr>
      <w:bookmarkStart w:id="43" w:name="_Toc161300316"/>
      <w:r>
        <w:rPr>
          <w:rFonts w:ascii="Marianne" w:hAnsi="Marianne" w:cs="Arial Narrow"/>
          <w:sz w:val="23"/>
          <w:szCs w:val="23"/>
        </w:rPr>
        <w:lastRenderedPageBreak/>
        <w:t>Chapitre VI – Communication</w:t>
      </w:r>
      <w:bookmarkEnd w:id="43"/>
    </w:p>
    <w:p w14:paraId="12DF57A2" w14:textId="77777777" w:rsidR="00EC6F60" w:rsidRDefault="00000000">
      <w:pPr>
        <w:pStyle w:val="Titre1"/>
        <w:jc w:val="both"/>
        <w:rPr>
          <w:rFonts w:ascii="Marianne" w:hAnsi="Marianne" w:cs="Arial Narrow"/>
          <w:sz w:val="23"/>
          <w:szCs w:val="23"/>
        </w:rPr>
      </w:pPr>
      <w:bookmarkStart w:id="44" w:name="_Toc161300317"/>
      <w:r>
        <w:rPr>
          <w:rFonts w:ascii="Marianne" w:hAnsi="Marianne" w:cs="Arial Narrow"/>
          <w:sz w:val="23"/>
          <w:szCs w:val="23"/>
        </w:rPr>
        <w:t>Article 8 - Communication</w:t>
      </w:r>
      <w:bookmarkEnd w:id="44"/>
    </w:p>
    <w:p w14:paraId="1D31ACB5" w14:textId="77777777" w:rsidR="00EC6F60" w:rsidRDefault="00000000">
      <w:pPr>
        <w:spacing w:line="100" w:lineRule="atLeast"/>
        <w:jc w:val="both"/>
        <w:rPr>
          <w:rFonts w:ascii="Marianne" w:hAnsi="Marianne"/>
          <w:color w:val="000000"/>
          <w:szCs w:val="23"/>
        </w:rPr>
      </w:pPr>
      <w:r>
        <w:rPr>
          <w:rFonts w:ascii="Marianne" w:hAnsi="Marianne"/>
          <w:color w:val="000000"/>
          <w:szCs w:val="23"/>
        </w:rPr>
        <w:t>Le maître d'ouvrage du programme, les signataires et l'opérateur s'engagent à mettre en œuvre les actions d'information et de communication présentées ci-dessous. Il est ainsi impératif de porter le nom et le logo de l'Agence nationale de l'habitat sur l'ensemble des documents et ce dans le respect de sa charte graphique. Ceci implique les supports d'information de type : dépliants, plaquettes, vitrophanies, site internet ou communication presse portant sur l'OPAH.</w:t>
      </w:r>
    </w:p>
    <w:p w14:paraId="15BB60D7" w14:textId="77777777" w:rsidR="00EC6F60" w:rsidRDefault="00000000">
      <w:pPr>
        <w:spacing w:line="100" w:lineRule="atLeast"/>
        <w:ind w:left="567"/>
        <w:jc w:val="both"/>
        <w:rPr>
          <w:rFonts w:ascii="Marianne" w:eastAsia="Arial Narrow" w:hAnsi="Marianne"/>
          <w:color w:val="000000"/>
          <w:szCs w:val="23"/>
        </w:rPr>
      </w:pPr>
      <w:r>
        <w:rPr>
          <w:rFonts w:ascii="Marianne" w:eastAsia="Arial Narrow" w:hAnsi="Marianne"/>
          <w:color w:val="000000"/>
          <w:szCs w:val="23"/>
        </w:rPr>
        <w:t xml:space="preserve"> </w:t>
      </w:r>
    </w:p>
    <w:p w14:paraId="507EDDB7" w14:textId="77777777" w:rsidR="00EC6F60" w:rsidRDefault="00000000">
      <w:pPr>
        <w:spacing w:line="100" w:lineRule="atLeast"/>
        <w:ind w:left="567"/>
        <w:jc w:val="both"/>
        <w:rPr>
          <w:rFonts w:ascii="Marianne" w:eastAsia="Arial Narrow" w:hAnsi="Marianne"/>
          <w:szCs w:val="23"/>
        </w:rPr>
      </w:pPr>
      <w:r>
        <w:rPr>
          <w:rFonts w:ascii="Marianne" w:eastAsia="Arial Narrow" w:hAnsi="Marianne"/>
          <w:szCs w:val="23"/>
        </w:rPr>
        <w:t>Le logo de l'Anah en quadrichromie, la mention de son numéro indigo (0 806 703 803) et de son site internet anah.fr devront apparaître sur l'ensemble des supports écrits et « on line » dédiés à informer sur le programme au même niveau que les autres financeurs : articles presse municipale, ou presse quotidienne régionale, affichage, site internet, exposition, filmographie, vitrophanie dans le cadre du bureau d'accueil de l'opération notamment.</w:t>
      </w:r>
    </w:p>
    <w:p w14:paraId="2E0C8581" w14:textId="77777777" w:rsidR="00EC6F60" w:rsidRDefault="00EC6F60">
      <w:pPr>
        <w:spacing w:line="100" w:lineRule="atLeast"/>
        <w:ind w:left="567"/>
        <w:jc w:val="both"/>
        <w:rPr>
          <w:rFonts w:ascii="Marianne" w:hAnsi="Marianne"/>
        </w:rPr>
      </w:pPr>
    </w:p>
    <w:p w14:paraId="316A7F67" w14:textId="77777777" w:rsidR="00EC6F60" w:rsidRDefault="00000000">
      <w:pPr>
        <w:ind w:left="567"/>
        <w:jc w:val="both"/>
        <w:rPr>
          <w:rFonts w:ascii="Marianne" w:eastAsia="Arial Narrow" w:hAnsi="Marianne"/>
          <w:szCs w:val="23"/>
        </w:rPr>
      </w:pPr>
      <w:r>
        <w:rPr>
          <w:rFonts w:ascii="Marianne" w:eastAsia="Arial Narrow" w:hAnsi="Marianne"/>
          <w:szCs w:val="23"/>
        </w:rPr>
        <w:t>L'opérateur assurant les missions de suivi-animation indiquera dans tous les supports de communication qu'il élaborera, quels qu’ils soient, l'origine des subventions allouées par l’Anah.</w:t>
      </w:r>
    </w:p>
    <w:p w14:paraId="5DA66E94" w14:textId="77777777" w:rsidR="00EC6F60" w:rsidRDefault="00000000">
      <w:pPr>
        <w:ind w:left="567"/>
        <w:jc w:val="both"/>
        <w:rPr>
          <w:rFonts w:ascii="Marianne" w:eastAsia="Arial Narrow" w:hAnsi="Marianne"/>
          <w:szCs w:val="23"/>
        </w:rPr>
      </w:pPr>
      <w:r>
        <w:rPr>
          <w:rFonts w:ascii="Marianne" w:eastAsia="Arial Narrow" w:hAnsi="Marianne"/>
          <w:szCs w:val="23"/>
        </w:rPr>
        <w:t>Il reproduira dans ces supports à la fois le logo type, la mention du numéro indigo et du site internet de l'Agence dans le respect de la charte graphique ;</w:t>
      </w:r>
    </w:p>
    <w:p w14:paraId="54ED0DA3" w14:textId="77777777" w:rsidR="00EC6F60" w:rsidRDefault="00000000">
      <w:pPr>
        <w:ind w:left="567"/>
        <w:jc w:val="both"/>
        <w:rPr>
          <w:rFonts w:ascii="Marianne" w:eastAsia="Arial Narrow" w:hAnsi="Marianne"/>
          <w:szCs w:val="23"/>
        </w:rPr>
      </w:pPr>
      <w:r>
        <w:rPr>
          <w:rFonts w:ascii="Marianne" w:eastAsia="Arial Narrow" w:hAnsi="Marianne"/>
          <w:szCs w:val="23"/>
        </w:rPr>
        <w:t>Dans le cadre des OPAH, pour les opérations importantes de travaux, les éventuels supports d'information de chantier (autocollants, bâches, panneaux ...) comporteront la mention « travaux réalisés avec l'aide de l'Anah ».</w:t>
      </w:r>
    </w:p>
    <w:p w14:paraId="2531194F" w14:textId="77777777" w:rsidR="00EC6F60" w:rsidRDefault="00000000">
      <w:pPr>
        <w:ind w:left="567"/>
        <w:jc w:val="both"/>
        <w:rPr>
          <w:rFonts w:ascii="Marianne" w:eastAsia="Arial Narrow" w:hAnsi="Marianne"/>
          <w:szCs w:val="23"/>
        </w:rPr>
      </w:pPr>
      <w:r>
        <w:rPr>
          <w:rFonts w:ascii="Marianne" w:eastAsia="Arial Narrow" w:hAnsi="Marianne"/>
          <w:szCs w:val="23"/>
        </w:rPr>
        <w:t>Le logo du ministère en charge du logement devra également figurer sur tout support de communication diffusé dans le cadre de l'opération.</w:t>
      </w:r>
    </w:p>
    <w:p w14:paraId="67A49F2C" w14:textId="77777777" w:rsidR="00EC6F60" w:rsidRDefault="00EC6F60">
      <w:pPr>
        <w:ind w:left="567"/>
        <w:jc w:val="both"/>
        <w:rPr>
          <w:rFonts w:ascii="Marianne" w:eastAsia="Arial Narrow" w:hAnsi="Marianne"/>
          <w:szCs w:val="23"/>
        </w:rPr>
      </w:pPr>
    </w:p>
    <w:p w14:paraId="317B5305" w14:textId="77777777" w:rsidR="00EC6F60" w:rsidRDefault="00000000">
      <w:pPr>
        <w:ind w:left="567"/>
        <w:jc w:val="both"/>
        <w:rPr>
          <w:rFonts w:ascii="Marianne" w:eastAsia="Arial Narrow" w:hAnsi="Marianne"/>
          <w:szCs w:val="23"/>
        </w:rPr>
      </w:pPr>
      <w:r>
        <w:rPr>
          <w:rFonts w:ascii="Marianne" w:eastAsia="Arial Narrow" w:hAnsi="Marianne"/>
          <w:szCs w:val="23"/>
        </w:rPr>
        <w:t xml:space="preserve">Lors des réunions d’information destinées à présenter les financements, l'organisme d’animation devra travailler en étroite collaboration avec la délégation locale (ou le cas échéant le délégataire des aides à la pierre) et remettre un dossier qui aura été élaboré avec celle-ci ou celui-ci. </w:t>
      </w:r>
    </w:p>
    <w:p w14:paraId="632CC034" w14:textId="77777777" w:rsidR="00EC6F60" w:rsidRDefault="00EC6F60">
      <w:pPr>
        <w:ind w:left="567"/>
        <w:jc w:val="both"/>
        <w:rPr>
          <w:rFonts w:ascii="Marianne" w:eastAsia="Arial Narrow" w:hAnsi="Marianne"/>
          <w:szCs w:val="23"/>
        </w:rPr>
      </w:pPr>
    </w:p>
    <w:p w14:paraId="46D67F7B" w14:textId="77777777" w:rsidR="00EC6F60" w:rsidRDefault="00000000">
      <w:pPr>
        <w:ind w:left="567"/>
        <w:jc w:val="both"/>
        <w:rPr>
          <w:rFonts w:ascii="Marianne" w:eastAsia="Arial Narrow" w:hAnsi="Marianne"/>
          <w:szCs w:val="23"/>
        </w:rPr>
      </w:pPr>
      <w:r>
        <w:rPr>
          <w:rFonts w:ascii="Marianne" w:eastAsia="Arial Narrow" w:hAnsi="Marianne"/>
          <w:szCs w:val="23"/>
        </w:rPr>
        <w:t>D'une manière générale, les documents de communication devront avoir été réalisés avec la DDT (ou le cas échéant le délégataire des aides à la pierre), qui fournira toutes les indications nécessaires à la rédaction des textes dans le cadre de la politique menée localement : priorités, thématique, enjeux locaux, etc. et validera les informations portées sur l'Anah.</w:t>
      </w:r>
    </w:p>
    <w:p w14:paraId="2DE55D70" w14:textId="77777777" w:rsidR="00EC6F60" w:rsidRDefault="00000000">
      <w:pPr>
        <w:ind w:left="567"/>
        <w:jc w:val="both"/>
        <w:rPr>
          <w:rFonts w:ascii="Marianne" w:eastAsia="Arial Narrow" w:hAnsi="Marianne"/>
          <w:szCs w:val="23"/>
        </w:rPr>
      </w:pPr>
      <w:r>
        <w:rPr>
          <w:rFonts w:ascii="Marianne" w:eastAsia="Arial Narrow" w:hAnsi="Marianne"/>
          <w:szCs w:val="23"/>
        </w:rPr>
        <w:t xml:space="preserve">Les documents d’information générale ou technique conçus par l’Agence à destination du public devront être largement diffusés. Il appartient au maître d'ouvrage du programme et à l'opérateur de prendre attache auprès de la direction de la communication de l'Anah afin de disposer en permanence des </w:t>
      </w:r>
      <w:r>
        <w:rPr>
          <w:rFonts w:ascii="Marianne" w:eastAsia="Arial Narrow" w:hAnsi="Marianne"/>
          <w:szCs w:val="23"/>
        </w:rPr>
        <w:lastRenderedPageBreak/>
        <w:t>supports existants : guides pratiques, liste des travaux recevables, dépliants sur les aides, etc.</w:t>
      </w:r>
    </w:p>
    <w:p w14:paraId="533E5DAA" w14:textId="77777777" w:rsidR="00EC6F60" w:rsidRDefault="00EC6F60">
      <w:pPr>
        <w:ind w:left="567"/>
        <w:jc w:val="both"/>
        <w:rPr>
          <w:rFonts w:ascii="Marianne" w:eastAsia="Arial Narrow" w:hAnsi="Marianne"/>
          <w:szCs w:val="23"/>
        </w:rPr>
      </w:pPr>
    </w:p>
    <w:p w14:paraId="1A9C23A5" w14:textId="77777777" w:rsidR="00EC6F60" w:rsidRDefault="00000000">
      <w:pPr>
        <w:ind w:left="567"/>
        <w:jc w:val="both"/>
        <w:rPr>
          <w:rFonts w:ascii="Marianne" w:eastAsia="Arial Narrow" w:hAnsi="Marianne"/>
          <w:szCs w:val="23"/>
        </w:rPr>
      </w:pPr>
      <w:r>
        <w:rPr>
          <w:rFonts w:ascii="Marianne" w:eastAsia="Arial Narrow" w:hAnsi="Marianne"/>
          <w:szCs w:val="23"/>
        </w:rPr>
        <w:t>Par ailleurs, dans le cadre de sa mission d'information et de communication, l'Anah peut être amenée à solliciter l'opérateur en vue de réaliser des reportages journalistiques, photographiques ou filmographiques destinés à nourrir ses publications et sites internet. L'opérateur apportera son concours à ces réalisations pour la mise en valeur du programme. En complément, si les signataires de la convention réalisent eux-mêmes des supports de communication relatifs à l'OPAH, ils s'engagent à les faire connaître à la direction de la communication de l'Anah et les mettre à sa disposition, libres de droits.</w:t>
      </w:r>
    </w:p>
    <w:p w14:paraId="73101F18" w14:textId="77777777" w:rsidR="00EC6F60" w:rsidRDefault="00EC6F60">
      <w:pPr>
        <w:spacing w:line="100" w:lineRule="atLeast"/>
        <w:ind w:left="567"/>
        <w:jc w:val="both"/>
        <w:rPr>
          <w:rFonts w:ascii="Marianne" w:hAnsi="Marianne"/>
          <w:szCs w:val="23"/>
        </w:rPr>
      </w:pPr>
    </w:p>
    <w:p w14:paraId="4C85D7BA" w14:textId="77777777" w:rsidR="00EC6F60" w:rsidRDefault="00000000">
      <w:pPr>
        <w:tabs>
          <w:tab w:val="left" w:pos="91"/>
          <w:tab w:val="left" w:pos="143"/>
          <w:tab w:val="left" w:pos="1383"/>
        </w:tabs>
        <w:spacing w:line="100" w:lineRule="atLeast"/>
        <w:ind w:left="567"/>
        <w:jc w:val="both"/>
        <w:rPr>
          <w:rFonts w:ascii="Marianne" w:hAnsi="Marianne"/>
        </w:rPr>
      </w:pPr>
      <w:r>
        <w:rPr>
          <w:rFonts w:ascii="Marianne" w:hAnsi="Marianne"/>
          <w:color w:val="000000"/>
          <w:szCs w:val="23"/>
        </w:rPr>
        <w:t xml:space="preserve">Enfin, le maître d'ouvrage et l'opérateur assurant les missions de suivi-animation dans le secteur </w:t>
      </w:r>
      <w:r>
        <w:rPr>
          <w:rFonts w:ascii="Marianne" w:eastAsia="Arial Narrow" w:hAnsi="Marianne"/>
          <w:color w:val="000000"/>
          <w:szCs w:val="23"/>
        </w:rPr>
        <w:t>programmé s'engagent à informer la direction de la communication de l'Anah de toute manifestation spécifique consacrée à l'opération afin qu'elle relaie cette information.</w:t>
      </w:r>
    </w:p>
    <w:p w14:paraId="45B1C5B9" w14:textId="77777777" w:rsidR="00EC6F60" w:rsidRDefault="00EC6F60">
      <w:pPr>
        <w:tabs>
          <w:tab w:val="left" w:pos="91"/>
          <w:tab w:val="left" w:pos="143"/>
          <w:tab w:val="left" w:pos="1383"/>
        </w:tabs>
        <w:spacing w:line="100" w:lineRule="atLeast"/>
        <w:ind w:left="567"/>
        <w:jc w:val="both"/>
        <w:rPr>
          <w:rFonts w:ascii="Marianne" w:eastAsia="Arial Narrow" w:hAnsi="Marianne"/>
          <w:color w:val="000000"/>
          <w:szCs w:val="23"/>
        </w:rPr>
      </w:pPr>
    </w:p>
    <w:p w14:paraId="4FFB2B2A" w14:textId="77777777" w:rsidR="00EC6F60" w:rsidRDefault="00000000">
      <w:pPr>
        <w:tabs>
          <w:tab w:val="left" w:pos="91"/>
          <w:tab w:val="left" w:pos="143"/>
          <w:tab w:val="left" w:pos="1383"/>
        </w:tabs>
        <w:spacing w:line="100" w:lineRule="atLeast"/>
        <w:ind w:left="567"/>
        <w:jc w:val="both"/>
        <w:rPr>
          <w:rFonts w:ascii="Marianne" w:eastAsia="Arial Narrow" w:hAnsi="Marianne"/>
          <w:color w:val="000000"/>
          <w:szCs w:val="23"/>
        </w:rPr>
      </w:pPr>
      <w:r>
        <w:rPr>
          <w:rFonts w:ascii="Marianne" w:eastAsia="Arial Narrow" w:hAnsi="Marianne"/>
          <w:color w:val="000000"/>
          <w:szCs w:val="23"/>
        </w:rPr>
        <w:t>Afin de faciliter les échanges, l'ensemble des outils de communication (logos et règles d'usage) sont à disposition sur l'extranet de l'Agence.</w:t>
      </w:r>
    </w:p>
    <w:p w14:paraId="71B3C5BE" w14:textId="77777777" w:rsidR="00EC6F60" w:rsidRDefault="00EC6F60">
      <w:pPr>
        <w:tabs>
          <w:tab w:val="left" w:pos="91"/>
          <w:tab w:val="left" w:pos="143"/>
          <w:tab w:val="left" w:pos="1383"/>
        </w:tabs>
        <w:spacing w:line="100" w:lineRule="atLeast"/>
        <w:ind w:left="567"/>
        <w:jc w:val="both"/>
        <w:rPr>
          <w:rFonts w:ascii="Marianne" w:eastAsia="Arial Narrow" w:hAnsi="Marianne"/>
          <w:color w:val="000000"/>
          <w:szCs w:val="23"/>
        </w:rPr>
      </w:pPr>
    </w:p>
    <w:p w14:paraId="18B601E9" w14:textId="77777777" w:rsidR="00EC6F60" w:rsidRDefault="00000000">
      <w:pPr>
        <w:tabs>
          <w:tab w:val="left" w:pos="91"/>
          <w:tab w:val="left" w:pos="143"/>
          <w:tab w:val="left" w:pos="1383"/>
        </w:tabs>
        <w:spacing w:line="100" w:lineRule="atLeast"/>
        <w:ind w:left="567"/>
        <w:jc w:val="both"/>
        <w:rPr>
          <w:rFonts w:ascii="Marianne" w:eastAsia="Arial Narrow" w:hAnsi="Marianne"/>
          <w:color w:val="000000"/>
          <w:szCs w:val="23"/>
        </w:rPr>
      </w:pPr>
      <w:r>
        <w:rPr>
          <w:rFonts w:ascii="Marianne" w:eastAsia="Arial Narrow" w:hAnsi="Marianne"/>
          <w:color w:val="000000"/>
          <w:szCs w:val="23"/>
        </w:rPr>
        <w:t>Toute publication sera soumise à validation préalable de la délégation locale de l’Anah et du délégataire.</w:t>
      </w:r>
    </w:p>
    <w:p w14:paraId="1974131A" w14:textId="77777777" w:rsidR="00EC6F60" w:rsidRDefault="00EC6F60">
      <w:pPr>
        <w:tabs>
          <w:tab w:val="left" w:pos="91"/>
          <w:tab w:val="left" w:pos="143"/>
          <w:tab w:val="left" w:pos="1383"/>
        </w:tabs>
        <w:spacing w:line="100" w:lineRule="atLeast"/>
        <w:ind w:left="567"/>
        <w:jc w:val="both"/>
        <w:rPr>
          <w:rFonts w:ascii="Marianne" w:eastAsia="Arial Narrow" w:hAnsi="Marianne"/>
          <w:color w:val="000000"/>
          <w:szCs w:val="23"/>
        </w:rPr>
      </w:pPr>
    </w:p>
    <w:p w14:paraId="150D7C8D" w14:textId="77777777" w:rsidR="00EC6F60" w:rsidRDefault="00000000">
      <w:pPr>
        <w:tabs>
          <w:tab w:val="left" w:pos="91"/>
          <w:tab w:val="left" w:pos="143"/>
          <w:tab w:val="left" w:pos="1383"/>
        </w:tabs>
        <w:spacing w:line="100" w:lineRule="atLeast"/>
        <w:ind w:left="567"/>
        <w:jc w:val="both"/>
        <w:rPr>
          <w:rFonts w:ascii="Marianne" w:eastAsia="Arial Narrow" w:hAnsi="Marianne"/>
          <w:color w:val="000000"/>
          <w:szCs w:val="23"/>
        </w:rPr>
      </w:pPr>
      <w:r>
        <w:rPr>
          <w:rFonts w:ascii="Marianne" w:eastAsia="Arial Narrow" w:hAnsi="Marianne"/>
          <w:color w:val="000000"/>
          <w:szCs w:val="23"/>
        </w:rPr>
        <w:t>Par ailleurs, un plan de communication annuel sera établi, et transmis à la délégation locale de l’Anah et du délégataire.</w:t>
      </w:r>
    </w:p>
    <w:p w14:paraId="416FF83A" w14:textId="77777777" w:rsidR="00EC6F60" w:rsidRDefault="00EC6F60">
      <w:pPr>
        <w:tabs>
          <w:tab w:val="left" w:pos="91"/>
          <w:tab w:val="left" w:pos="143"/>
          <w:tab w:val="left" w:pos="1383"/>
        </w:tabs>
        <w:spacing w:line="100" w:lineRule="atLeast"/>
        <w:ind w:left="567"/>
        <w:jc w:val="both"/>
        <w:rPr>
          <w:rFonts w:ascii="Marianne" w:eastAsia="Arial Narrow" w:hAnsi="Marianne"/>
          <w:color w:val="000000"/>
          <w:szCs w:val="23"/>
        </w:rPr>
      </w:pPr>
    </w:p>
    <w:p w14:paraId="7F929C16" w14:textId="77777777" w:rsidR="00EC6F60" w:rsidRDefault="00000000">
      <w:pPr>
        <w:tabs>
          <w:tab w:val="left" w:pos="91"/>
          <w:tab w:val="left" w:pos="143"/>
          <w:tab w:val="left" w:pos="1383"/>
        </w:tabs>
        <w:spacing w:line="100" w:lineRule="atLeast"/>
        <w:ind w:left="567"/>
        <w:jc w:val="both"/>
        <w:rPr>
          <w:rFonts w:ascii="Marianne" w:eastAsia="Arial Narrow" w:hAnsi="Marianne"/>
          <w:color w:val="000000"/>
          <w:szCs w:val="23"/>
        </w:rPr>
      </w:pPr>
      <w:r>
        <w:rPr>
          <w:rFonts w:ascii="Marianne" w:eastAsia="Arial Narrow" w:hAnsi="Marianne"/>
          <w:color w:val="000000"/>
          <w:szCs w:val="23"/>
        </w:rPr>
        <w:t>Des dispositions complémentaires seront déterminées avec chacun des partenaires de l’opération.</w:t>
      </w:r>
    </w:p>
    <w:p w14:paraId="367B0216" w14:textId="77777777" w:rsidR="00EC6F60" w:rsidRDefault="00000000">
      <w:pPr>
        <w:widowControl/>
        <w:jc w:val="both"/>
        <w:rPr>
          <w:rFonts w:ascii="Marianne" w:eastAsia="Arial Narrow" w:hAnsi="Marianne"/>
          <w:color w:val="000000"/>
          <w:szCs w:val="23"/>
        </w:rPr>
      </w:pPr>
      <w:r>
        <w:br w:type="page"/>
      </w:r>
    </w:p>
    <w:p w14:paraId="280BD6D7" w14:textId="77777777" w:rsidR="00EC6F60" w:rsidRDefault="00000000">
      <w:pPr>
        <w:pStyle w:val="Titre1"/>
        <w:jc w:val="both"/>
        <w:rPr>
          <w:rFonts w:ascii="Marianne" w:hAnsi="Marianne" w:cs="Arial Narrow"/>
          <w:sz w:val="23"/>
          <w:szCs w:val="23"/>
        </w:rPr>
      </w:pPr>
      <w:bookmarkStart w:id="45" w:name="_Toc161300318"/>
      <w:r>
        <w:rPr>
          <w:rFonts w:ascii="Marianne" w:hAnsi="Marianne" w:cs="Arial Narrow"/>
          <w:sz w:val="23"/>
          <w:szCs w:val="23"/>
        </w:rPr>
        <w:lastRenderedPageBreak/>
        <w:t>Chapitre VII – Prise d'effet de la convention, durée, révision, résiliation et prorogation</w:t>
      </w:r>
      <w:bookmarkEnd w:id="45"/>
    </w:p>
    <w:p w14:paraId="693DCF91" w14:textId="77777777" w:rsidR="00EC6F60" w:rsidRDefault="00000000">
      <w:pPr>
        <w:pStyle w:val="Titre1"/>
        <w:jc w:val="both"/>
        <w:rPr>
          <w:rFonts w:ascii="Marianne" w:hAnsi="Marianne" w:cs="Arial Narrow"/>
          <w:sz w:val="23"/>
          <w:szCs w:val="23"/>
        </w:rPr>
      </w:pPr>
      <w:bookmarkStart w:id="46" w:name="_Toc161300319"/>
      <w:r>
        <w:rPr>
          <w:rFonts w:ascii="Marianne" w:hAnsi="Marianne" w:cs="Arial Narrow"/>
          <w:sz w:val="23"/>
          <w:szCs w:val="23"/>
        </w:rPr>
        <w:t>Article 9 - Durée de la convention</w:t>
      </w:r>
      <w:bookmarkEnd w:id="46"/>
    </w:p>
    <w:p w14:paraId="0350E93D" w14:textId="77777777" w:rsidR="00EC6F60" w:rsidRDefault="00EC6F60">
      <w:pPr>
        <w:spacing w:line="100" w:lineRule="atLeast"/>
        <w:jc w:val="both"/>
        <w:rPr>
          <w:rFonts w:ascii="Marianne" w:hAnsi="Marianne"/>
          <w:szCs w:val="23"/>
        </w:rPr>
      </w:pPr>
    </w:p>
    <w:p w14:paraId="52106A6D" w14:textId="77777777" w:rsidR="00EC6F60" w:rsidRDefault="00000000">
      <w:pPr>
        <w:spacing w:line="100" w:lineRule="atLeast"/>
        <w:jc w:val="both"/>
        <w:rPr>
          <w:rFonts w:ascii="Marianne" w:hAnsi="Marianne"/>
        </w:rPr>
      </w:pPr>
      <w:r>
        <w:rPr>
          <w:rFonts w:ascii="Marianne" w:hAnsi="Marianne"/>
          <w:szCs w:val="23"/>
        </w:rPr>
        <w:t>La présente convention est conclue pour une période de trois années. Elle portera ses effets pour les demandes de subvention déposées auprès des services de l'Anah du jj/mm/</w:t>
      </w:r>
      <w:proofErr w:type="spellStart"/>
      <w:r>
        <w:rPr>
          <w:rFonts w:ascii="Marianne" w:hAnsi="Marianne"/>
          <w:szCs w:val="23"/>
        </w:rPr>
        <w:t>aa</w:t>
      </w:r>
      <w:proofErr w:type="spellEnd"/>
      <w:r>
        <w:rPr>
          <w:rFonts w:ascii="Marianne" w:hAnsi="Marianne"/>
          <w:szCs w:val="23"/>
        </w:rPr>
        <w:t xml:space="preserve"> </w:t>
      </w:r>
      <w:r>
        <w:rPr>
          <w:rFonts w:ascii="Marianne" w:hAnsi="Marianne"/>
          <w:i/>
          <w:iCs/>
          <w:szCs w:val="23"/>
        </w:rPr>
        <w:t>(date qui ne peut être antérieure à la date de signature apposée par le dernier signataire)</w:t>
      </w:r>
      <w:r>
        <w:rPr>
          <w:rFonts w:ascii="Marianne" w:hAnsi="Marianne"/>
          <w:szCs w:val="23"/>
        </w:rPr>
        <w:t xml:space="preserve"> au jj/mm/</w:t>
      </w:r>
      <w:proofErr w:type="spellStart"/>
      <w:r>
        <w:rPr>
          <w:rFonts w:ascii="Marianne" w:hAnsi="Marianne"/>
          <w:szCs w:val="23"/>
        </w:rPr>
        <w:t>aa</w:t>
      </w:r>
      <w:proofErr w:type="spellEnd"/>
      <w:r>
        <w:rPr>
          <w:rFonts w:ascii="Marianne" w:hAnsi="Marianne"/>
          <w:szCs w:val="23"/>
        </w:rPr>
        <w:t>.</w:t>
      </w:r>
    </w:p>
    <w:p w14:paraId="5ACFCA50" w14:textId="77777777" w:rsidR="00EC6F60" w:rsidRDefault="00EC6F60">
      <w:pPr>
        <w:spacing w:line="100" w:lineRule="atLeast"/>
        <w:jc w:val="both"/>
        <w:rPr>
          <w:rFonts w:ascii="Marianne" w:eastAsia="Arial Narrow" w:hAnsi="Marianne"/>
          <w:i/>
          <w:iCs/>
          <w:szCs w:val="23"/>
        </w:rPr>
      </w:pPr>
    </w:p>
    <w:p w14:paraId="7091536C" w14:textId="77777777" w:rsidR="00EC6F60" w:rsidRDefault="00000000">
      <w:pPr>
        <w:pStyle w:val="Titre1"/>
        <w:spacing w:before="0" w:after="0"/>
        <w:jc w:val="both"/>
        <w:rPr>
          <w:rFonts w:ascii="Marianne" w:hAnsi="Marianne" w:cs="Arial Narrow"/>
          <w:sz w:val="23"/>
          <w:szCs w:val="23"/>
        </w:rPr>
      </w:pPr>
      <w:bookmarkStart w:id="47" w:name="_Toc161300320"/>
      <w:r>
        <w:rPr>
          <w:rFonts w:ascii="Marianne" w:hAnsi="Marianne" w:cs="Arial Narrow"/>
          <w:sz w:val="23"/>
          <w:szCs w:val="23"/>
        </w:rPr>
        <w:t>Article 10 – Révision et/ou résiliation de la convention</w:t>
      </w:r>
      <w:bookmarkEnd w:id="47"/>
    </w:p>
    <w:p w14:paraId="123A59D0" w14:textId="77777777" w:rsidR="00EC6F60" w:rsidRDefault="00EC6F60">
      <w:pPr>
        <w:pStyle w:val="Corpsdetexte"/>
        <w:spacing w:after="0"/>
        <w:jc w:val="both"/>
        <w:rPr>
          <w:rFonts w:ascii="Marianne" w:hAnsi="Marianne"/>
          <w:szCs w:val="23"/>
        </w:rPr>
      </w:pPr>
    </w:p>
    <w:p w14:paraId="6394328A" w14:textId="77777777" w:rsidR="00EC6F60" w:rsidRDefault="00000000">
      <w:pPr>
        <w:spacing w:line="100" w:lineRule="atLeast"/>
        <w:jc w:val="both"/>
        <w:rPr>
          <w:rFonts w:ascii="Marianne" w:eastAsia="Arial Narrow" w:hAnsi="Marianne"/>
          <w:szCs w:val="23"/>
        </w:rPr>
      </w:pPr>
      <w:r>
        <w:rPr>
          <w:rFonts w:ascii="Marianne" w:eastAsia="Arial Narrow" w:hAnsi="Marianne"/>
          <w:szCs w:val="23"/>
        </w:rPr>
        <w:t>Si l'évolution du contexte budgétaire, de la politique en matière d'habitat, ou de l'opération (analyse des indicateurs de résultat et des consommations de crédits), le nécessite, des ajustements pourront être effectués, par voie d'avenant.</w:t>
      </w:r>
    </w:p>
    <w:p w14:paraId="4763B7E4" w14:textId="77777777" w:rsidR="00EC6F60" w:rsidRDefault="00EC6F60">
      <w:pPr>
        <w:spacing w:line="100" w:lineRule="atLeast"/>
        <w:jc w:val="both"/>
        <w:rPr>
          <w:rFonts w:ascii="Marianne" w:eastAsia="Arial Narrow" w:hAnsi="Marianne"/>
          <w:szCs w:val="23"/>
        </w:rPr>
      </w:pPr>
    </w:p>
    <w:p w14:paraId="579284E9" w14:textId="77777777" w:rsidR="00EC6F60" w:rsidRDefault="00000000">
      <w:pPr>
        <w:spacing w:line="100" w:lineRule="atLeast"/>
        <w:jc w:val="both"/>
        <w:rPr>
          <w:rFonts w:ascii="Marianne" w:eastAsia="Arial Narrow" w:hAnsi="Marianne"/>
          <w:szCs w:val="23"/>
        </w:rPr>
      </w:pPr>
      <w:r>
        <w:rPr>
          <w:rFonts w:ascii="Marianne" w:eastAsia="Arial Narrow" w:hAnsi="Marianne"/>
          <w:szCs w:val="23"/>
        </w:rPr>
        <w:t>Toute modification des conditions et des modalités d’exécution de la présente convention fera l’objet d’un avenant.</w:t>
      </w:r>
    </w:p>
    <w:p w14:paraId="2B01CBBE" w14:textId="77777777" w:rsidR="00EC6F60" w:rsidRDefault="00EC6F60">
      <w:pPr>
        <w:spacing w:line="100" w:lineRule="atLeast"/>
        <w:jc w:val="both"/>
        <w:rPr>
          <w:rFonts w:ascii="Marianne" w:eastAsia="Arial Narrow" w:hAnsi="Marianne"/>
          <w:szCs w:val="23"/>
        </w:rPr>
      </w:pPr>
    </w:p>
    <w:p w14:paraId="7EF1FD7A" w14:textId="77777777" w:rsidR="00EC6F60" w:rsidRDefault="00000000">
      <w:pPr>
        <w:spacing w:line="100" w:lineRule="atLeast"/>
        <w:jc w:val="both"/>
        <w:rPr>
          <w:rFonts w:ascii="Marianne" w:eastAsia="Arial Narrow" w:hAnsi="Marianne"/>
          <w:szCs w:val="23"/>
        </w:rPr>
      </w:pPr>
      <w:r>
        <w:rPr>
          <w:rFonts w:ascii="Marianne" w:eastAsia="Arial Narrow" w:hAnsi="Marianne"/>
          <w:szCs w:val="23"/>
        </w:rPr>
        <w:t>La présente convention pourra être résiliée, par le maître d'ouvrage ou l'Anah, de manière unilatérale et anticipée, à l'expiration d'un délai de 6 mois suivant l'envoi d'une lettre recommandée avec accusé de réception à l'ensemble des autres parties. La lettre détaillera les motifs de cette résiliation. L’exercice de la faculté de résiliation ne dispense pas les parties de remplir les obligations contractées jusqu’à la date de prise d’effet de la résiliation.</w:t>
      </w:r>
    </w:p>
    <w:p w14:paraId="24964023" w14:textId="77777777" w:rsidR="00EC6F60" w:rsidRDefault="00EC6F60">
      <w:pPr>
        <w:spacing w:line="100" w:lineRule="atLeast"/>
        <w:jc w:val="both"/>
        <w:rPr>
          <w:rFonts w:ascii="Marianne" w:hAnsi="Marianne"/>
          <w:szCs w:val="23"/>
        </w:rPr>
      </w:pPr>
    </w:p>
    <w:p w14:paraId="33273A49" w14:textId="77777777" w:rsidR="00EC6F60" w:rsidRDefault="00EC6F60">
      <w:pPr>
        <w:spacing w:line="100" w:lineRule="atLeast"/>
        <w:jc w:val="both"/>
        <w:rPr>
          <w:rFonts w:ascii="Marianne" w:hAnsi="Marianne"/>
          <w:szCs w:val="23"/>
        </w:rPr>
      </w:pPr>
    </w:p>
    <w:p w14:paraId="02F3C582" w14:textId="77777777" w:rsidR="00EC6F60" w:rsidRDefault="00EC6F60">
      <w:pPr>
        <w:spacing w:line="100" w:lineRule="atLeast"/>
        <w:jc w:val="both"/>
        <w:rPr>
          <w:rFonts w:ascii="Marianne" w:hAnsi="Marianne"/>
          <w:szCs w:val="23"/>
        </w:rPr>
      </w:pPr>
    </w:p>
    <w:p w14:paraId="5CECCE89" w14:textId="77777777" w:rsidR="00EC6F60" w:rsidRDefault="00EC6F60">
      <w:pPr>
        <w:spacing w:line="100" w:lineRule="atLeast"/>
        <w:jc w:val="both"/>
        <w:rPr>
          <w:rFonts w:ascii="Marianne" w:hAnsi="Marianne"/>
          <w:szCs w:val="23"/>
        </w:rPr>
      </w:pPr>
    </w:p>
    <w:p w14:paraId="03BC5476" w14:textId="77777777" w:rsidR="00EC6F60" w:rsidRDefault="00EC6F60">
      <w:pPr>
        <w:spacing w:line="100" w:lineRule="atLeast"/>
        <w:jc w:val="both"/>
        <w:rPr>
          <w:rFonts w:ascii="Marianne" w:hAnsi="Marianne"/>
          <w:szCs w:val="23"/>
        </w:rPr>
      </w:pPr>
    </w:p>
    <w:p w14:paraId="6B00F28E" w14:textId="77777777" w:rsidR="00EC6F60" w:rsidRDefault="00EC6F60">
      <w:pPr>
        <w:spacing w:line="100" w:lineRule="atLeast"/>
        <w:jc w:val="both"/>
        <w:rPr>
          <w:rFonts w:ascii="Marianne" w:hAnsi="Marianne"/>
          <w:szCs w:val="23"/>
        </w:rPr>
      </w:pPr>
    </w:p>
    <w:p w14:paraId="1E661A90" w14:textId="77777777" w:rsidR="00EC6F60" w:rsidRDefault="00EC6F60">
      <w:pPr>
        <w:spacing w:line="100" w:lineRule="atLeast"/>
        <w:jc w:val="both"/>
        <w:rPr>
          <w:rFonts w:ascii="Marianne" w:hAnsi="Marianne"/>
          <w:szCs w:val="23"/>
        </w:rPr>
      </w:pPr>
    </w:p>
    <w:p w14:paraId="4E15CC38" w14:textId="77777777" w:rsidR="00EC6F60" w:rsidRDefault="00EC6F60">
      <w:pPr>
        <w:spacing w:line="100" w:lineRule="atLeast"/>
        <w:jc w:val="both"/>
        <w:rPr>
          <w:rFonts w:ascii="Marianne" w:hAnsi="Marianne"/>
          <w:szCs w:val="23"/>
        </w:rPr>
      </w:pPr>
    </w:p>
    <w:p w14:paraId="35486C3E" w14:textId="77777777" w:rsidR="00EC6F60" w:rsidRDefault="00EC6F60">
      <w:pPr>
        <w:spacing w:line="100" w:lineRule="atLeast"/>
        <w:jc w:val="both"/>
        <w:rPr>
          <w:rFonts w:ascii="Marianne" w:hAnsi="Marianne"/>
          <w:szCs w:val="23"/>
        </w:rPr>
      </w:pPr>
    </w:p>
    <w:p w14:paraId="366D4F94" w14:textId="77777777" w:rsidR="00EC6F60" w:rsidRDefault="00EC6F60">
      <w:pPr>
        <w:spacing w:line="100" w:lineRule="atLeast"/>
        <w:jc w:val="both"/>
        <w:rPr>
          <w:rFonts w:ascii="Marianne" w:hAnsi="Marianne"/>
          <w:szCs w:val="23"/>
        </w:rPr>
      </w:pPr>
    </w:p>
    <w:p w14:paraId="1A92BE6E" w14:textId="77777777" w:rsidR="00EC6F60" w:rsidRDefault="00EC6F60">
      <w:pPr>
        <w:spacing w:line="100" w:lineRule="atLeast"/>
        <w:jc w:val="both"/>
        <w:rPr>
          <w:rFonts w:ascii="Marianne" w:hAnsi="Marianne"/>
          <w:szCs w:val="23"/>
        </w:rPr>
      </w:pPr>
    </w:p>
    <w:p w14:paraId="0AA03763" w14:textId="77777777" w:rsidR="00EC6F60" w:rsidRDefault="00EC6F60">
      <w:pPr>
        <w:spacing w:line="100" w:lineRule="atLeast"/>
        <w:jc w:val="both"/>
        <w:rPr>
          <w:rFonts w:ascii="Marianne" w:hAnsi="Marianne"/>
          <w:szCs w:val="23"/>
        </w:rPr>
      </w:pPr>
    </w:p>
    <w:p w14:paraId="3F7997FF" w14:textId="77777777" w:rsidR="00EC6F60" w:rsidRDefault="00EC6F60">
      <w:pPr>
        <w:spacing w:line="100" w:lineRule="atLeast"/>
        <w:jc w:val="both"/>
        <w:rPr>
          <w:rFonts w:ascii="Marianne" w:hAnsi="Marianne"/>
          <w:szCs w:val="23"/>
        </w:rPr>
      </w:pPr>
    </w:p>
    <w:p w14:paraId="36C8F2F8" w14:textId="77777777" w:rsidR="00EC6F60" w:rsidRDefault="00EC6F60">
      <w:pPr>
        <w:spacing w:line="100" w:lineRule="atLeast"/>
        <w:jc w:val="both"/>
        <w:rPr>
          <w:rFonts w:ascii="Marianne" w:hAnsi="Marianne"/>
          <w:szCs w:val="23"/>
        </w:rPr>
      </w:pPr>
    </w:p>
    <w:p w14:paraId="561DEC0F" w14:textId="77777777" w:rsidR="00EC6F60" w:rsidRDefault="00EC6F60">
      <w:pPr>
        <w:spacing w:line="100" w:lineRule="atLeast"/>
        <w:jc w:val="both"/>
        <w:rPr>
          <w:rFonts w:ascii="Marianne" w:hAnsi="Marianne"/>
          <w:szCs w:val="23"/>
        </w:rPr>
      </w:pPr>
    </w:p>
    <w:p w14:paraId="54F5DEBA" w14:textId="77777777" w:rsidR="00EC6F60" w:rsidRDefault="00EC6F60">
      <w:pPr>
        <w:spacing w:line="100" w:lineRule="atLeast"/>
        <w:jc w:val="both"/>
        <w:rPr>
          <w:rFonts w:ascii="Marianne" w:hAnsi="Marianne"/>
        </w:rPr>
      </w:pPr>
    </w:p>
    <w:p w14:paraId="776E7942" w14:textId="77777777" w:rsidR="00EC6F60" w:rsidRDefault="00EC6F60">
      <w:pPr>
        <w:spacing w:line="100" w:lineRule="atLeast"/>
        <w:jc w:val="both"/>
        <w:rPr>
          <w:rFonts w:ascii="Marianne" w:hAnsi="Marianne"/>
        </w:rPr>
      </w:pPr>
    </w:p>
    <w:p w14:paraId="642EC432" w14:textId="77777777" w:rsidR="00EC6F60" w:rsidRDefault="00EC6F60">
      <w:pPr>
        <w:spacing w:line="100" w:lineRule="atLeast"/>
        <w:jc w:val="both"/>
        <w:rPr>
          <w:rFonts w:ascii="Marianne" w:hAnsi="Marianne"/>
        </w:rPr>
      </w:pPr>
    </w:p>
    <w:p w14:paraId="7129AFAB" w14:textId="77777777" w:rsidR="00EC6F60" w:rsidRDefault="00EC6F60">
      <w:pPr>
        <w:spacing w:line="100" w:lineRule="atLeast"/>
        <w:jc w:val="both"/>
        <w:rPr>
          <w:rFonts w:ascii="Marianne" w:hAnsi="Marianne"/>
        </w:rPr>
      </w:pPr>
    </w:p>
    <w:p w14:paraId="67451679" w14:textId="77777777" w:rsidR="00EC6F60" w:rsidRDefault="00EC6F60">
      <w:pPr>
        <w:spacing w:line="100" w:lineRule="atLeast"/>
        <w:jc w:val="both"/>
        <w:rPr>
          <w:rFonts w:ascii="Marianne" w:hAnsi="Marianne"/>
        </w:rPr>
      </w:pPr>
    </w:p>
    <w:p w14:paraId="607C1AC3" w14:textId="77777777" w:rsidR="00EC6F60" w:rsidRDefault="00EC6F60">
      <w:pPr>
        <w:spacing w:line="100" w:lineRule="atLeast"/>
        <w:jc w:val="both"/>
        <w:rPr>
          <w:rFonts w:ascii="Marianne" w:hAnsi="Marianne"/>
        </w:rPr>
      </w:pPr>
    </w:p>
    <w:p w14:paraId="141B9FE1" w14:textId="77777777" w:rsidR="00EC6F60" w:rsidRDefault="00EC6F60">
      <w:pPr>
        <w:spacing w:line="100" w:lineRule="atLeast"/>
        <w:jc w:val="both"/>
        <w:rPr>
          <w:rFonts w:ascii="Marianne" w:hAnsi="Marianne"/>
        </w:rPr>
      </w:pPr>
    </w:p>
    <w:p w14:paraId="02D149F1" w14:textId="77777777" w:rsidR="00EC6F60" w:rsidRDefault="00EC6F60">
      <w:pPr>
        <w:spacing w:line="100" w:lineRule="atLeast"/>
        <w:jc w:val="both"/>
        <w:rPr>
          <w:rFonts w:ascii="Marianne" w:hAnsi="Marianne"/>
        </w:rPr>
      </w:pPr>
    </w:p>
    <w:p w14:paraId="320E55CE" w14:textId="77777777" w:rsidR="00EC6F60" w:rsidRDefault="00EC6F60">
      <w:pPr>
        <w:spacing w:line="100" w:lineRule="atLeast"/>
        <w:jc w:val="both"/>
        <w:rPr>
          <w:rFonts w:ascii="Marianne" w:hAnsi="Marianne"/>
          <w:szCs w:val="23"/>
        </w:rPr>
      </w:pPr>
    </w:p>
    <w:p w14:paraId="6AFE7C9A" w14:textId="77777777" w:rsidR="00EC6F60" w:rsidRDefault="00EC6F60">
      <w:pPr>
        <w:spacing w:line="100" w:lineRule="atLeast"/>
        <w:jc w:val="both"/>
        <w:rPr>
          <w:rFonts w:ascii="Marianne" w:hAnsi="Marianne"/>
          <w:szCs w:val="23"/>
        </w:rPr>
      </w:pPr>
    </w:p>
    <w:p w14:paraId="3FFF1CB4" w14:textId="77777777" w:rsidR="00EC6F60" w:rsidRDefault="00EC6F60">
      <w:pPr>
        <w:spacing w:line="100" w:lineRule="atLeast"/>
        <w:jc w:val="both"/>
        <w:rPr>
          <w:rFonts w:ascii="Marianne" w:hAnsi="Marianne"/>
          <w:szCs w:val="23"/>
        </w:rPr>
      </w:pPr>
    </w:p>
    <w:p w14:paraId="38FCE980" w14:textId="77777777" w:rsidR="00EC6F60" w:rsidRDefault="00000000">
      <w:pPr>
        <w:pStyle w:val="Titre1"/>
        <w:spacing w:before="68" w:after="119"/>
        <w:jc w:val="both"/>
        <w:rPr>
          <w:rFonts w:ascii="Marianne" w:hAnsi="Marianne" w:cs="Arial Narrow"/>
          <w:sz w:val="23"/>
          <w:szCs w:val="23"/>
        </w:rPr>
      </w:pPr>
      <w:bookmarkStart w:id="48" w:name="_Toc161300321"/>
      <w:r>
        <w:rPr>
          <w:rFonts w:ascii="Marianne" w:hAnsi="Marianne" w:cs="Arial Narrow"/>
          <w:sz w:val="23"/>
          <w:szCs w:val="23"/>
        </w:rPr>
        <w:t>Article 11 – Transmission de la convention</w:t>
      </w:r>
      <w:bookmarkEnd w:id="48"/>
    </w:p>
    <w:p w14:paraId="5996B19C" w14:textId="77777777" w:rsidR="00EC6F60" w:rsidRDefault="00EC6F60">
      <w:pPr>
        <w:spacing w:before="68" w:after="119" w:line="100" w:lineRule="atLeast"/>
        <w:jc w:val="both"/>
        <w:rPr>
          <w:rFonts w:ascii="Marianne" w:eastAsia="Arial Narrow" w:hAnsi="Marianne"/>
          <w:szCs w:val="23"/>
        </w:rPr>
      </w:pPr>
    </w:p>
    <w:p w14:paraId="05288CE9" w14:textId="77777777" w:rsidR="00EC6F60" w:rsidRDefault="00EC6F60">
      <w:pPr>
        <w:spacing w:before="68" w:after="119" w:line="100" w:lineRule="atLeast"/>
        <w:jc w:val="both"/>
        <w:rPr>
          <w:rFonts w:ascii="Marianne" w:eastAsia="Arial Narrow" w:hAnsi="Marianne"/>
          <w:szCs w:val="23"/>
        </w:rPr>
      </w:pPr>
    </w:p>
    <w:p w14:paraId="7FB274F2" w14:textId="77777777" w:rsidR="00EC6F60" w:rsidRDefault="00000000">
      <w:pPr>
        <w:spacing w:before="68" w:after="119" w:line="100" w:lineRule="atLeast"/>
        <w:jc w:val="both"/>
        <w:rPr>
          <w:rFonts w:ascii="Marianne" w:eastAsia="Arial Narrow" w:hAnsi="Marianne"/>
          <w:szCs w:val="23"/>
        </w:rPr>
      </w:pPr>
      <w:r>
        <w:rPr>
          <w:rFonts w:ascii="Marianne" w:eastAsia="Arial Narrow" w:hAnsi="Marianne"/>
          <w:szCs w:val="23"/>
        </w:rPr>
        <w:t xml:space="preserve">La convention de programme signée et ses annexes sont transmises aux différents signataires, ainsi qu'au délégué de l'Agence dans la région et à l'Anah centrale en version PDF. </w:t>
      </w:r>
    </w:p>
    <w:p w14:paraId="7C3D71DB" w14:textId="77777777" w:rsidR="00EC6F60" w:rsidRDefault="00EC6F60">
      <w:pPr>
        <w:spacing w:line="100" w:lineRule="atLeast"/>
        <w:jc w:val="both"/>
        <w:rPr>
          <w:rFonts w:ascii="Marianne" w:eastAsia="Arial Narrow" w:hAnsi="Marianne"/>
          <w:szCs w:val="23"/>
        </w:rPr>
      </w:pPr>
    </w:p>
    <w:p w14:paraId="5C45C7D5" w14:textId="77777777" w:rsidR="00EC6F60" w:rsidRDefault="00000000">
      <w:pPr>
        <w:spacing w:line="100" w:lineRule="atLeast"/>
        <w:jc w:val="both"/>
        <w:rPr>
          <w:rFonts w:ascii="Marianne" w:eastAsia="Arial Narrow" w:hAnsi="Marianne"/>
          <w:szCs w:val="23"/>
          <w:highlight w:val="yellow"/>
        </w:rPr>
      </w:pPr>
      <w:r>
        <w:rPr>
          <w:rFonts w:ascii="Marianne" w:eastAsia="Arial Narrow" w:hAnsi="Marianne"/>
          <w:szCs w:val="23"/>
          <w:highlight w:val="yellow"/>
        </w:rPr>
        <w:t>Fait en xx exemplaires à xx, le jj/mm/</w:t>
      </w:r>
      <w:proofErr w:type="spellStart"/>
      <w:r>
        <w:rPr>
          <w:rFonts w:ascii="Marianne" w:eastAsia="Arial Narrow" w:hAnsi="Marianne"/>
          <w:szCs w:val="23"/>
          <w:highlight w:val="yellow"/>
        </w:rPr>
        <w:t>aa</w:t>
      </w:r>
      <w:proofErr w:type="spellEnd"/>
    </w:p>
    <w:p w14:paraId="7C101828" w14:textId="77777777" w:rsidR="00EC6F60" w:rsidRDefault="00EC6F60">
      <w:pPr>
        <w:spacing w:line="100" w:lineRule="atLeast"/>
        <w:jc w:val="both"/>
        <w:rPr>
          <w:rFonts w:ascii="Marianne" w:eastAsia="Arial Narrow" w:hAnsi="Marianne"/>
          <w:szCs w:val="23"/>
          <w:highlight w:val="yellow"/>
        </w:rPr>
      </w:pPr>
    </w:p>
    <w:p w14:paraId="107BB84F" w14:textId="77777777" w:rsidR="00EC6F60" w:rsidRDefault="00EC6F60">
      <w:pPr>
        <w:spacing w:line="100" w:lineRule="atLeast"/>
        <w:jc w:val="both"/>
        <w:rPr>
          <w:rFonts w:ascii="Marianne" w:eastAsia="Arial Narrow" w:hAnsi="Marianne"/>
          <w:szCs w:val="23"/>
          <w:highlight w:val="yellow"/>
        </w:rPr>
      </w:pPr>
    </w:p>
    <w:p w14:paraId="755A7940" w14:textId="77777777" w:rsidR="00EC6F60" w:rsidRDefault="00EC6F60">
      <w:pPr>
        <w:spacing w:line="100" w:lineRule="atLeast"/>
        <w:jc w:val="both"/>
        <w:rPr>
          <w:rFonts w:ascii="Marianne" w:eastAsia="Arial Narrow" w:hAnsi="Marianne"/>
          <w:szCs w:val="23"/>
          <w:highlight w:val="yellow"/>
        </w:rPr>
      </w:pPr>
    </w:p>
    <w:p w14:paraId="2AEA8230" w14:textId="77777777" w:rsidR="00EC6F60" w:rsidRDefault="00EC6F60">
      <w:pPr>
        <w:spacing w:line="100" w:lineRule="atLeast"/>
        <w:jc w:val="both"/>
        <w:rPr>
          <w:rFonts w:ascii="Marianne" w:eastAsia="Arial Narrow" w:hAnsi="Marianne"/>
          <w:szCs w:val="23"/>
        </w:rPr>
      </w:pPr>
    </w:p>
    <w:p w14:paraId="019141AF" w14:textId="77777777" w:rsidR="00EC6F60" w:rsidRDefault="00EC6F60">
      <w:pPr>
        <w:spacing w:line="100" w:lineRule="atLeast"/>
        <w:jc w:val="both"/>
        <w:rPr>
          <w:rFonts w:ascii="Marianne" w:eastAsia="Arial Narrow" w:hAnsi="Marianne"/>
          <w:szCs w:val="23"/>
        </w:rPr>
      </w:pPr>
    </w:p>
    <w:tbl>
      <w:tblPr>
        <w:tblpPr w:leftFromText="141" w:rightFromText="141" w:vertAnchor="page" w:horzAnchor="margin" w:tblpXSpec="center" w:tblpY="1077"/>
        <w:tblW w:w="10034" w:type="dxa"/>
        <w:jc w:val="center"/>
        <w:tblLayout w:type="fixed"/>
        <w:tblCellMar>
          <w:top w:w="55" w:type="dxa"/>
          <w:left w:w="55" w:type="dxa"/>
          <w:bottom w:w="55" w:type="dxa"/>
          <w:right w:w="55" w:type="dxa"/>
        </w:tblCellMar>
        <w:tblLook w:val="04A0" w:firstRow="1" w:lastRow="0" w:firstColumn="1" w:lastColumn="0" w:noHBand="0" w:noVBand="1"/>
      </w:tblPr>
      <w:tblGrid>
        <w:gridCol w:w="3539"/>
        <w:gridCol w:w="3119"/>
        <w:gridCol w:w="3376"/>
      </w:tblGrid>
      <w:tr w:rsidR="00EC6F60" w14:paraId="5279634D" w14:textId="77777777">
        <w:trPr>
          <w:trHeight w:val="1875"/>
          <w:jc w:val="center"/>
        </w:trPr>
        <w:tc>
          <w:tcPr>
            <w:tcW w:w="3539" w:type="dxa"/>
            <w:tcBorders>
              <w:top w:val="single" w:sz="2" w:space="0" w:color="000000"/>
              <w:left w:val="single" w:sz="2" w:space="0" w:color="000000"/>
              <w:bottom w:val="single" w:sz="2" w:space="0" w:color="000000"/>
            </w:tcBorders>
          </w:tcPr>
          <w:p w14:paraId="3C918CAC" w14:textId="77777777" w:rsidR="00EC6F60" w:rsidRDefault="00000000">
            <w:pPr>
              <w:pStyle w:val="Contenudetableau"/>
              <w:jc w:val="center"/>
              <w:rPr>
                <w:rFonts w:ascii="Marianne" w:hAnsi="Marianne"/>
                <w:b/>
                <w:bCs/>
              </w:rPr>
            </w:pPr>
            <w:r>
              <w:rPr>
                <w:rFonts w:ascii="Marianne" w:hAnsi="Marianne"/>
                <w:b/>
                <w:bCs/>
              </w:rPr>
              <w:lastRenderedPageBreak/>
              <w:t xml:space="preserve">Le Président de la Communauté de Communes Terres des Confluences, </w:t>
            </w:r>
          </w:p>
          <w:p w14:paraId="36CE81DF" w14:textId="77777777" w:rsidR="00EC6F60" w:rsidRDefault="00000000">
            <w:pPr>
              <w:pStyle w:val="Contenudetableau"/>
              <w:jc w:val="center"/>
              <w:rPr>
                <w:rFonts w:ascii="Marianne" w:hAnsi="Marianne"/>
                <w:b/>
                <w:bCs/>
              </w:rPr>
            </w:pPr>
            <w:r>
              <w:rPr>
                <w:rFonts w:ascii="Marianne" w:hAnsi="Marianne"/>
                <w:b/>
                <w:bCs/>
              </w:rPr>
              <w:t>M. Dominique Briois</w:t>
            </w:r>
          </w:p>
          <w:p w14:paraId="2B590FB8" w14:textId="77777777" w:rsidR="00EC6F60" w:rsidRDefault="00EC6F60">
            <w:pPr>
              <w:pStyle w:val="Contenudetableau"/>
              <w:jc w:val="center"/>
              <w:rPr>
                <w:rFonts w:ascii="Marianne" w:hAnsi="Marianne"/>
                <w:b/>
                <w:bCs/>
              </w:rPr>
            </w:pPr>
          </w:p>
        </w:tc>
        <w:tc>
          <w:tcPr>
            <w:tcW w:w="3119" w:type="dxa"/>
            <w:tcBorders>
              <w:top w:val="single" w:sz="2" w:space="0" w:color="000000"/>
              <w:left w:val="single" w:sz="2" w:space="0" w:color="000000"/>
              <w:bottom w:val="single" w:sz="2" w:space="0" w:color="000000"/>
            </w:tcBorders>
          </w:tcPr>
          <w:p w14:paraId="12BCD92B" w14:textId="77777777" w:rsidR="00EC6F60" w:rsidRDefault="00000000">
            <w:pPr>
              <w:pStyle w:val="Contenudetableau"/>
              <w:jc w:val="center"/>
              <w:rPr>
                <w:rFonts w:ascii="Marianne" w:hAnsi="Marianne"/>
                <w:b/>
                <w:bCs/>
              </w:rPr>
            </w:pPr>
            <w:r>
              <w:rPr>
                <w:rFonts w:ascii="Marianne" w:hAnsi="Marianne"/>
                <w:b/>
                <w:bCs/>
              </w:rPr>
              <w:t>Le Président du Conseil Départemental de Tarn et Garonne,</w:t>
            </w:r>
          </w:p>
          <w:p w14:paraId="71E3F97F" w14:textId="77777777" w:rsidR="00EC6F60" w:rsidRDefault="00000000">
            <w:pPr>
              <w:pStyle w:val="Contenudetableau"/>
              <w:jc w:val="center"/>
              <w:rPr>
                <w:rFonts w:ascii="Marianne" w:hAnsi="Marianne"/>
                <w:b/>
                <w:bCs/>
              </w:rPr>
            </w:pPr>
            <w:r>
              <w:rPr>
                <w:rFonts w:ascii="Marianne" w:hAnsi="Marianne"/>
                <w:b/>
                <w:bCs/>
              </w:rPr>
              <w:t>En tant que délégataire de l’ANAH</w:t>
            </w:r>
          </w:p>
          <w:p w14:paraId="51E763CA" w14:textId="77777777" w:rsidR="00EC6F60" w:rsidRDefault="00000000">
            <w:pPr>
              <w:pStyle w:val="Contenudetableau"/>
              <w:jc w:val="center"/>
              <w:rPr>
                <w:rFonts w:ascii="Marianne" w:hAnsi="Marianne"/>
                <w:b/>
                <w:bCs/>
              </w:rPr>
            </w:pPr>
            <w:r>
              <w:rPr>
                <w:rFonts w:ascii="Marianne" w:hAnsi="Marianne"/>
                <w:b/>
                <w:bCs/>
              </w:rPr>
              <w:t>M. Michel Weill</w:t>
            </w:r>
          </w:p>
          <w:p w14:paraId="34EC1087" w14:textId="77777777" w:rsidR="00EC6F60" w:rsidRDefault="00EC6F60">
            <w:pPr>
              <w:pStyle w:val="Contenudetableau"/>
              <w:jc w:val="center"/>
              <w:rPr>
                <w:rFonts w:ascii="Marianne" w:hAnsi="Marianne"/>
                <w:b/>
                <w:bCs/>
              </w:rPr>
            </w:pPr>
          </w:p>
        </w:tc>
        <w:tc>
          <w:tcPr>
            <w:tcW w:w="3376" w:type="dxa"/>
            <w:tcBorders>
              <w:top w:val="single" w:sz="2" w:space="0" w:color="000000"/>
              <w:left w:val="single" w:sz="2" w:space="0" w:color="000000"/>
              <w:bottom w:val="single" w:sz="2" w:space="0" w:color="000000"/>
              <w:right w:val="single" w:sz="2" w:space="0" w:color="000000"/>
            </w:tcBorders>
          </w:tcPr>
          <w:p w14:paraId="5F42E435" w14:textId="77777777" w:rsidR="00EC6F60" w:rsidRDefault="00000000">
            <w:pPr>
              <w:pStyle w:val="Contenudetableau"/>
              <w:jc w:val="center"/>
              <w:rPr>
                <w:rFonts w:ascii="Marianne" w:hAnsi="Marianne"/>
                <w:b/>
                <w:bCs/>
              </w:rPr>
            </w:pPr>
            <w:r>
              <w:rPr>
                <w:rFonts w:ascii="Marianne" w:hAnsi="Marianne"/>
                <w:b/>
                <w:bCs/>
              </w:rPr>
              <w:t>Le Président du Conseil Départemental de Tarn et Garonne</w:t>
            </w:r>
          </w:p>
          <w:p w14:paraId="2439A4F0" w14:textId="77777777" w:rsidR="00EC6F60" w:rsidRDefault="00000000">
            <w:pPr>
              <w:pStyle w:val="Contenudetableau"/>
              <w:jc w:val="center"/>
              <w:rPr>
                <w:rFonts w:ascii="Marianne" w:hAnsi="Marianne"/>
                <w:b/>
                <w:bCs/>
              </w:rPr>
            </w:pPr>
            <w:r>
              <w:rPr>
                <w:rFonts w:ascii="Marianne" w:hAnsi="Marianne"/>
                <w:b/>
                <w:bCs/>
              </w:rPr>
              <w:t>M. Michel Weill</w:t>
            </w:r>
          </w:p>
        </w:tc>
      </w:tr>
      <w:tr w:rsidR="00EC6F60" w14:paraId="782A2236" w14:textId="77777777">
        <w:trPr>
          <w:trHeight w:val="864"/>
          <w:jc w:val="center"/>
        </w:trPr>
        <w:tc>
          <w:tcPr>
            <w:tcW w:w="3539" w:type="dxa"/>
            <w:tcBorders>
              <w:left w:val="single" w:sz="2" w:space="0" w:color="000000"/>
              <w:bottom w:val="single" w:sz="2" w:space="0" w:color="000000"/>
              <w:right w:val="single" w:sz="2" w:space="0" w:color="000000"/>
            </w:tcBorders>
          </w:tcPr>
          <w:p w14:paraId="15E37231" w14:textId="77777777" w:rsidR="00EC6F60" w:rsidRDefault="00EC6F60">
            <w:pPr>
              <w:pStyle w:val="Contenudetableau"/>
              <w:jc w:val="both"/>
              <w:rPr>
                <w:rFonts w:ascii="Marianne" w:hAnsi="Marianne"/>
              </w:rPr>
            </w:pPr>
          </w:p>
          <w:p w14:paraId="51A086E2" w14:textId="77777777" w:rsidR="00EC6F60" w:rsidRDefault="00EC6F60">
            <w:pPr>
              <w:pStyle w:val="Contenudetableau"/>
              <w:jc w:val="both"/>
              <w:rPr>
                <w:rFonts w:ascii="Marianne" w:hAnsi="Marianne"/>
              </w:rPr>
            </w:pPr>
          </w:p>
          <w:p w14:paraId="16637813" w14:textId="77777777" w:rsidR="00EC6F60" w:rsidRDefault="00EC6F60">
            <w:pPr>
              <w:pStyle w:val="Contenudetableau"/>
              <w:jc w:val="both"/>
              <w:rPr>
                <w:rFonts w:ascii="Marianne" w:hAnsi="Marianne"/>
              </w:rPr>
            </w:pPr>
          </w:p>
        </w:tc>
        <w:tc>
          <w:tcPr>
            <w:tcW w:w="3119" w:type="dxa"/>
            <w:tcBorders>
              <w:left w:val="single" w:sz="2" w:space="0" w:color="000000"/>
              <w:bottom w:val="single" w:sz="2" w:space="0" w:color="000000"/>
              <w:right w:val="single" w:sz="2" w:space="0" w:color="000000"/>
            </w:tcBorders>
          </w:tcPr>
          <w:p w14:paraId="010240EE" w14:textId="77777777" w:rsidR="00EC6F60" w:rsidRDefault="00EC6F60">
            <w:pPr>
              <w:pStyle w:val="Contenudetableau"/>
              <w:jc w:val="both"/>
              <w:rPr>
                <w:rFonts w:ascii="Marianne" w:hAnsi="Marianne"/>
              </w:rPr>
            </w:pPr>
          </w:p>
        </w:tc>
        <w:tc>
          <w:tcPr>
            <w:tcW w:w="3376" w:type="dxa"/>
            <w:tcBorders>
              <w:left w:val="single" w:sz="2" w:space="0" w:color="000000"/>
              <w:bottom w:val="single" w:sz="2" w:space="0" w:color="000000"/>
              <w:right w:val="single" w:sz="2" w:space="0" w:color="000000"/>
            </w:tcBorders>
          </w:tcPr>
          <w:p w14:paraId="4E819DA3" w14:textId="77777777" w:rsidR="00EC6F60" w:rsidRDefault="00EC6F60">
            <w:pPr>
              <w:pStyle w:val="Contenudetableau"/>
              <w:jc w:val="both"/>
              <w:rPr>
                <w:rFonts w:ascii="Marianne" w:hAnsi="Marianne"/>
              </w:rPr>
            </w:pPr>
          </w:p>
          <w:p w14:paraId="5D895260" w14:textId="77777777" w:rsidR="00EC6F60" w:rsidRDefault="00EC6F60">
            <w:pPr>
              <w:pStyle w:val="Contenudetableau"/>
              <w:jc w:val="both"/>
              <w:rPr>
                <w:rFonts w:ascii="Marianne" w:hAnsi="Marianne"/>
              </w:rPr>
            </w:pPr>
          </w:p>
        </w:tc>
      </w:tr>
      <w:tr w:rsidR="00EC6F60" w14:paraId="39916941" w14:textId="77777777">
        <w:trPr>
          <w:trHeight w:val="816"/>
          <w:jc w:val="center"/>
        </w:trPr>
        <w:tc>
          <w:tcPr>
            <w:tcW w:w="3539" w:type="dxa"/>
            <w:tcBorders>
              <w:left w:val="single" w:sz="2" w:space="0" w:color="000000"/>
              <w:bottom w:val="single" w:sz="2" w:space="0" w:color="000000"/>
            </w:tcBorders>
          </w:tcPr>
          <w:p w14:paraId="036F5CB2" w14:textId="77777777" w:rsidR="00EC6F60" w:rsidRDefault="00000000">
            <w:pPr>
              <w:pStyle w:val="Contenudetableau"/>
              <w:jc w:val="center"/>
              <w:rPr>
                <w:rFonts w:ascii="Marianne" w:hAnsi="Marianne"/>
                <w:b/>
                <w:bCs/>
              </w:rPr>
            </w:pPr>
            <w:r>
              <w:rPr>
                <w:rFonts w:ascii="Marianne" w:hAnsi="Marianne"/>
                <w:b/>
                <w:bCs/>
              </w:rPr>
              <w:t>Pour la commune de Durfort-Lacapelette,</w:t>
            </w:r>
          </w:p>
          <w:p w14:paraId="6243BB81" w14:textId="77777777" w:rsidR="00EC6F60" w:rsidRDefault="00000000">
            <w:pPr>
              <w:pStyle w:val="Contenudetableau"/>
              <w:jc w:val="center"/>
              <w:rPr>
                <w:rFonts w:ascii="Marianne" w:hAnsi="Marianne"/>
                <w:b/>
                <w:bCs/>
              </w:rPr>
            </w:pPr>
            <w:r>
              <w:rPr>
                <w:rFonts w:ascii="Marianne" w:hAnsi="Marianne"/>
                <w:b/>
                <w:bCs/>
              </w:rPr>
              <w:t xml:space="preserve">Mme. Dominique </w:t>
            </w:r>
            <w:proofErr w:type="spellStart"/>
            <w:r>
              <w:rPr>
                <w:rFonts w:ascii="Marianne" w:hAnsi="Marianne"/>
                <w:b/>
                <w:bCs/>
              </w:rPr>
              <w:t>Forneris</w:t>
            </w:r>
            <w:proofErr w:type="spellEnd"/>
          </w:p>
        </w:tc>
        <w:tc>
          <w:tcPr>
            <w:tcW w:w="3119" w:type="dxa"/>
            <w:tcBorders>
              <w:left w:val="single" w:sz="2" w:space="0" w:color="000000"/>
              <w:bottom w:val="single" w:sz="2" w:space="0" w:color="000000"/>
            </w:tcBorders>
          </w:tcPr>
          <w:p w14:paraId="5B7D2F75" w14:textId="77777777" w:rsidR="00EC6F60" w:rsidRDefault="00000000">
            <w:pPr>
              <w:pStyle w:val="Contenudetableau"/>
              <w:jc w:val="center"/>
              <w:rPr>
                <w:rFonts w:ascii="Marianne" w:hAnsi="Marianne"/>
                <w:b/>
                <w:bCs/>
              </w:rPr>
            </w:pPr>
            <w:r>
              <w:rPr>
                <w:rFonts w:ascii="Marianne" w:hAnsi="Marianne"/>
                <w:b/>
                <w:bCs/>
              </w:rPr>
              <w:t>Pour la commune de Moissac,</w:t>
            </w:r>
          </w:p>
          <w:p w14:paraId="6C929569" w14:textId="77777777" w:rsidR="00EC6F60" w:rsidRDefault="00000000">
            <w:pPr>
              <w:pStyle w:val="Contenudetableau"/>
              <w:jc w:val="center"/>
              <w:rPr>
                <w:rFonts w:ascii="Marianne" w:hAnsi="Marianne"/>
                <w:b/>
                <w:bCs/>
              </w:rPr>
            </w:pPr>
            <w:r>
              <w:rPr>
                <w:rFonts w:ascii="Marianne" w:hAnsi="Marianne"/>
                <w:b/>
                <w:bCs/>
              </w:rPr>
              <w:t>M. Romain Lopez</w:t>
            </w:r>
          </w:p>
        </w:tc>
        <w:tc>
          <w:tcPr>
            <w:tcW w:w="3376" w:type="dxa"/>
            <w:tcBorders>
              <w:left w:val="single" w:sz="2" w:space="0" w:color="000000"/>
              <w:bottom w:val="single" w:sz="2" w:space="0" w:color="000000"/>
              <w:right w:val="single" w:sz="2" w:space="0" w:color="000000"/>
            </w:tcBorders>
          </w:tcPr>
          <w:p w14:paraId="4E7ACB4A" w14:textId="77777777" w:rsidR="00EC6F60" w:rsidRDefault="00000000">
            <w:pPr>
              <w:pStyle w:val="Contenudetableau"/>
              <w:jc w:val="center"/>
              <w:rPr>
                <w:rFonts w:ascii="Marianne" w:hAnsi="Marianne"/>
                <w:b/>
                <w:bCs/>
              </w:rPr>
            </w:pPr>
            <w:r>
              <w:rPr>
                <w:rFonts w:ascii="Marianne" w:hAnsi="Marianne"/>
                <w:b/>
                <w:bCs/>
              </w:rPr>
              <w:t>La Présidente Directrice Générale de la SACICAP Midi Habitat</w:t>
            </w:r>
          </w:p>
          <w:p w14:paraId="57D5B052" w14:textId="77777777" w:rsidR="00EC6F60" w:rsidRDefault="00000000">
            <w:pPr>
              <w:pStyle w:val="Contenudetableau"/>
              <w:jc w:val="center"/>
              <w:rPr>
                <w:rFonts w:ascii="Marianne" w:hAnsi="Marianne"/>
                <w:b/>
                <w:bCs/>
              </w:rPr>
            </w:pPr>
            <w:r>
              <w:rPr>
                <w:rFonts w:ascii="Marianne" w:hAnsi="Marianne"/>
                <w:b/>
                <w:bCs/>
              </w:rPr>
              <w:t xml:space="preserve">Mme. Perrine </w:t>
            </w:r>
            <w:proofErr w:type="spellStart"/>
            <w:r>
              <w:rPr>
                <w:rFonts w:ascii="Marianne" w:hAnsi="Marianne"/>
                <w:b/>
                <w:bCs/>
              </w:rPr>
              <w:t>Marchiolli-Leplant</w:t>
            </w:r>
            <w:proofErr w:type="spellEnd"/>
          </w:p>
          <w:p w14:paraId="3BDA1CD8" w14:textId="77777777" w:rsidR="00EC6F60" w:rsidRDefault="00EC6F60">
            <w:pPr>
              <w:pStyle w:val="Contenudetableau"/>
              <w:jc w:val="center"/>
              <w:rPr>
                <w:rFonts w:ascii="Marianne" w:hAnsi="Marianne"/>
                <w:b/>
                <w:bCs/>
              </w:rPr>
            </w:pPr>
          </w:p>
        </w:tc>
      </w:tr>
      <w:tr w:rsidR="00EC6F60" w14:paraId="6E3A828C" w14:textId="77777777">
        <w:trPr>
          <w:trHeight w:val="997"/>
          <w:jc w:val="center"/>
        </w:trPr>
        <w:tc>
          <w:tcPr>
            <w:tcW w:w="3539" w:type="dxa"/>
            <w:tcBorders>
              <w:left w:val="single" w:sz="2" w:space="0" w:color="000000"/>
              <w:bottom w:val="single" w:sz="2" w:space="0" w:color="000000"/>
            </w:tcBorders>
          </w:tcPr>
          <w:p w14:paraId="1A7FB3D7" w14:textId="77777777" w:rsidR="00EC6F60" w:rsidRDefault="00EC6F60">
            <w:pPr>
              <w:pStyle w:val="Contenudetableau"/>
              <w:jc w:val="both"/>
              <w:rPr>
                <w:rFonts w:ascii="Marianne" w:hAnsi="Marianne"/>
                <w:b/>
                <w:bCs/>
              </w:rPr>
            </w:pPr>
          </w:p>
        </w:tc>
        <w:tc>
          <w:tcPr>
            <w:tcW w:w="3119" w:type="dxa"/>
            <w:tcBorders>
              <w:left w:val="single" w:sz="2" w:space="0" w:color="000000"/>
              <w:bottom w:val="single" w:sz="2" w:space="0" w:color="000000"/>
            </w:tcBorders>
          </w:tcPr>
          <w:p w14:paraId="3022EEB0" w14:textId="77777777" w:rsidR="00EC6F60" w:rsidRDefault="00EC6F60">
            <w:pPr>
              <w:pStyle w:val="Contenudetableau"/>
              <w:jc w:val="both"/>
              <w:rPr>
                <w:rFonts w:ascii="Marianne" w:hAnsi="Marianne"/>
                <w:b/>
                <w:bCs/>
              </w:rPr>
            </w:pPr>
          </w:p>
        </w:tc>
        <w:tc>
          <w:tcPr>
            <w:tcW w:w="3376" w:type="dxa"/>
            <w:tcBorders>
              <w:left w:val="single" w:sz="2" w:space="0" w:color="000000"/>
              <w:bottom w:val="single" w:sz="2" w:space="0" w:color="000000"/>
              <w:right w:val="single" w:sz="2" w:space="0" w:color="000000"/>
            </w:tcBorders>
          </w:tcPr>
          <w:p w14:paraId="472B9687" w14:textId="77777777" w:rsidR="00EC6F60" w:rsidRDefault="00EC6F60">
            <w:pPr>
              <w:pStyle w:val="Contenudetableau"/>
              <w:jc w:val="both"/>
              <w:rPr>
                <w:rFonts w:ascii="Marianne" w:hAnsi="Marianne"/>
                <w:b/>
                <w:bCs/>
              </w:rPr>
            </w:pPr>
          </w:p>
        </w:tc>
      </w:tr>
    </w:tbl>
    <w:p w14:paraId="55AF15F7" w14:textId="77777777" w:rsidR="00EC6F60" w:rsidRDefault="00000000">
      <w:pPr>
        <w:spacing w:line="100" w:lineRule="atLeast"/>
        <w:jc w:val="both"/>
        <w:rPr>
          <w:rFonts w:ascii="Marianne" w:eastAsia="Arial Narrow" w:hAnsi="Marianne"/>
          <w:szCs w:val="23"/>
        </w:rPr>
      </w:pPr>
      <w:r>
        <w:rPr>
          <w:rFonts w:ascii="Marianne" w:eastAsia="Arial Narrow" w:hAnsi="Marianne"/>
          <w:szCs w:val="23"/>
        </w:rPr>
        <w:tab/>
      </w:r>
      <w:r>
        <w:rPr>
          <w:rFonts w:ascii="Marianne" w:eastAsia="Arial Narrow" w:hAnsi="Marianne"/>
          <w:szCs w:val="23"/>
        </w:rPr>
        <w:tab/>
        <w:t xml:space="preserve">             </w:t>
      </w:r>
      <w:r>
        <w:rPr>
          <w:rFonts w:ascii="Marianne" w:eastAsia="Arial Narrow" w:hAnsi="Marianne"/>
          <w:szCs w:val="23"/>
        </w:rPr>
        <w:tab/>
      </w:r>
      <w:r>
        <w:rPr>
          <w:rFonts w:ascii="Marianne" w:eastAsia="Arial Narrow" w:hAnsi="Marianne"/>
          <w:szCs w:val="23"/>
        </w:rPr>
        <w:tab/>
      </w:r>
      <w:r>
        <w:rPr>
          <w:rFonts w:ascii="Marianne" w:eastAsia="Arial Narrow" w:hAnsi="Marianne"/>
          <w:szCs w:val="23"/>
        </w:rPr>
        <w:tab/>
      </w:r>
      <w:r>
        <w:rPr>
          <w:rFonts w:ascii="Marianne" w:eastAsia="Arial Narrow" w:hAnsi="Marianne"/>
          <w:szCs w:val="23"/>
        </w:rPr>
        <w:tab/>
        <w:t xml:space="preserve"> </w:t>
      </w:r>
      <w:r>
        <w:rPr>
          <w:rFonts w:ascii="Marianne" w:eastAsia="Arial Narrow" w:hAnsi="Marianne"/>
          <w:szCs w:val="23"/>
        </w:rPr>
        <w:tab/>
      </w:r>
      <w:r>
        <w:rPr>
          <w:rFonts w:ascii="Marianne" w:eastAsia="Arial Narrow" w:hAnsi="Marianne"/>
          <w:szCs w:val="23"/>
        </w:rPr>
        <w:tab/>
      </w:r>
      <w:r>
        <w:rPr>
          <w:rFonts w:ascii="Marianne" w:eastAsia="Arial Narrow" w:hAnsi="Marianne"/>
          <w:szCs w:val="23"/>
        </w:rPr>
        <w:tab/>
      </w:r>
      <w:r>
        <w:rPr>
          <w:rFonts w:ascii="Marianne" w:eastAsia="Arial Narrow" w:hAnsi="Marianne"/>
          <w:szCs w:val="23"/>
        </w:rPr>
        <w:tab/>
      </w:r>
      <w:r>
        <w:rPr>
          <w:rFonts w:ascii="Marianne" w:eastAsia="Arial Narrow" w:hAnsi="Marianne"/>
          <w:szCs w:val="23"/>
        </w:rPr>
        <w:tab/>
      </w:r>
      <w:r>
        <w:rPr>
          <w:rFonts w:ascii="Marianne" w:eastAsia="Arial Narrow" w:hAnsi="Marianne"/>
          <w:szCs w:val="23"/>
        </w:rPr>
        <w:tab/>
      </w:r>
      <w:r>
        <w:rPr>
          <w:rFonts w:ascii="Marianne" w:eastAsia="Arial Narrow" w:hAnsi="Marianne"/>
          <w:szCs w:val="23"/>
        </w:rPr>
        <w:tab/>
      </w:r>
      <w:r>
        <w:rPr>
          <w:rFonts w:ascii="Marianne" w:eastAsia="Arial Narrow" w:hAnsi="Marianne"/>
          <w:szCs w:val="23"/>
        </w:rPr>
        <w:tab/>
        <w:t xml:space="preserve">                     </w:t>
      </w:r>
      <w:r>
        <w:br w:type="page"/>
      </w:r>
    </w:p>
    <w:p w14:paraId="38EA8E28" w14:textId="77777777" w:rsidR="00EC6F60" w:rsidRDefault="00000000">
      <w:pPr>
        <w:pStyle w:val="Titre1"/>
        <w:spacing w:before="125" w:after="119"/>
        <w:jc w:val="both"/>
        <w:rPr>
          <w:rFonts w:ascii="Marianne" w:hAnsi="Marianne" w:cs="Arial Narrow"/>
          <w:sz w:val="23"/>
          <w:szCs w:val="23"/>
        </w:rPr>
      </w:pPr>
      <w:bookmarkStart w:id="49" w:name="_Toc161300322"/>
      <w:r>
        <w:rPr>
          <w:rFonts w:ascii="Marianne" w:hAnsi="Marianne" w:cs="Arial Narrow"/>
          <w:sz w:val="23"/>
          <w:szCs w:val="23"/>
        </w:rPr>
        <w:lastRenderedPageBreak/>
        <w:t>Annexes</w:t>
      </w:r>
      <w:bookmarkEnd w:id="49"/>
    </w:p>
    <w:p w14:paraId="195C5DD0" w14:textId="77777777" w:rsidR="00EC6F60" w:rsidRDefault="00000000">
      <w:pPr>
        <w:pStyle w:val="Titre1"/>
        <w:spacing w:before="125" w:after="119"/>
        <w:jc w:val="both"/>
        <w:rPr>
          <w:rFonts w:ascii="Marianne" w:hAnsi="Marianne" w:cs="Arial Narrow"/>
          <w:sz w:val="23"/>
          <w:szCs w:val="23"/>
          <w:highlight w:val="yellow"/>
        </w:rPr>
      </w:pPr>
      <w:bookmarkStart w:id="50" w:name="_Toc161300323"/>
      <w:r>
        <w:rPr>
          <w:rFonts w:ascii="Marianne" w:hAnsi="Marianne" w:cs="Arial Narrow"/>
          <w:sz w:val="23"/>
          <w:szCs w:val="23"/>
        </w:rPr>
        <w:t>Annexe 1. Périmètre de l'opération</w:t>
      </w:r>
      <w:bookmarkEnd w:id="50"/>
      <w:r>
        <w:rPr>
          <w:rFonts w:ascii="Marianne" w:hAnsi="Marianne" w:cs="Arial Narrow"/>
          <w:sz w:val="23"/>
          <w:szCs w:val="23"/>
        </w:rPr>
        <w:t xml:space="preserve"> </w:t>
      </w:r>
    </w:p>
    <w:p w14:paraId="0787C0C5" w14:textId="77777777" w:rsidR="00EC6F60" w:rsidRDefault="00000000">
      <w:pPr>
        <w:pStyle w:val="Corpsdetexte"/>
        <w:jc w:val="both"/>
        <w:rPr>
          <w:rFonts w:ascii="Marianne" w:hAnsi="Marianne"/>
        </w:rPr>
      </w:pPr>
      <w:r>
        <w:rPr>
          <w:rFonts w:ascii="Marianne" w:hAnsi="Marianne"/>
          <w:noProof/>
        </w:rPr>
        <w:drawing>
          <wp:anchor distT="0" distB="0" distL="0" distR="0" simplePos="0" relativeHeight="125" behindDoc="1" locked="0" layoutInCell="0" allowOverlap="1" wp14:anchorId="036C5C4E" wp14:editId="6F1DC0D3">
            <wp:simplePos x="0" y="0"/>
            <wp:positionH relativeFrom="column">
              <wp:posOffset>410845</wp:posOffset>
            </wp:positionH>
            <wp:positionV relativeFrom="paragraph">
              <wp:posOffset>22860</wp:posOffset>
            </wp:positionV>
            <wp:extent cx="5124450" cy="7244715"/>
            <wp:effectExtent l="0" t="0" r="0" b="0"/>
            <wp:wrapNone/>
            <wp:docPr id="15" name="Image4" descr="Une image contenant texte, carte, atlas,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descr="Une image contenant texte, carte, atlas, diagramme&#10;&#10;Description générée automatiquement"/>
                    <pic:cNvPicPr>
                      <a:picLocks noChangeAspect="1" noChangeArrowheads="1"/>
                    </pic:cNvPicPr>
                  </pic:nvPicPr>
                  <pic:blipFill>
                    <a:blip r:embed="rId22"/>
                    <a:stretch>
                      <a:fillRect/>
                    </a:stretch>
                  </pic:blipFill>
                  <pic:spPr bwMode="auto">
                    <a:xfrm>
                      <a:off x="0" y="0"/>
                      <a:ext cx="5124450" cy="7244715"/>
                    </a:xfrm>
                    <a:prstGeom prst="rect">
                      <a:avLst/>
                    </a:prstGeom>
                  </pic:spPr>
                </pic:pic>
              </a:graphicData>
            </a:graphic>
          </wp:anchor>
        </w:drawing>
      </w:r>
    </w:p>
    <w:p w14:paraId="7DFAEEA0" w14:textId="77777777" w:rsidR="00EC6F60" w:rsidRDefault="00000000">
      <w:pPr>
        <w:pStyle w:val="Corpsdetexte"/>
        <w:jc w:val="both"/>
        <w:rPr>
          <w:rFonts w:ascii="Marianne" w:hAnsi="Marianne"/>
        </w:rPr>
      </w:pPr>
      <w:r>
        <w:rPr>
          <w:rFonts w:ascii="Marianne" w:hAnsi="Marianne"/>
        </w:rPr>
        <w:br/>
      </w:r>
    </w:p>
    <w:p w14:paraId="1EA15EA6" w14:textId="77777777" w:rsidR="00EC6F60" w:rsidRDefault="00EC6F60">
      <w:pPr>
        <w:widowControl/>
        <w:jc w:val="both"/>
        <w:rPr>
          <w:rFonts w:ascii="Marianne" w:hAnsi="Marianne"/>
          <w:szCs w:val="23"/>
        </w:rPr>
      </w:pPr>
    </w:p>
    <w:p w14:paraId="2FB8B6C9" w14:textId="77777777" w:rsidR="00EC6F60" w:rsidRDefault="00000000">
      <w:pPr>
        <w:widowControl/>
        <w:jc w:val="both"/>
        <w:rPr>
          <w:rFonts w:ascii="Marianne" w:hAnsi="Marianne"/>
        </w:rPr>
      </w:pPr>
      <w:r>
        <w:br w:type="page"/>
      </w:r>
    </w:p>
    <w:p w14:paraId="5C490480" w14:textId="77777777" w:rsidR="00EC6F60" w:rsidRDefault="00000000">
      <w:pPr>
        <w:pStyle w:val="Titre1"/>
        <w:spacing w:before="125" w:after="119"/>
        <w:jc w:val="both"/>
        <w:rPr>
          <w:rFonts w:ascii="Marianne" w:hAnsi="Marianne" w:cs="Arial Narrow"/>
          <w:sz w:val="22"/>
          <w:szCs w:val="22"/>
        </w:rPr>
      </w:pPr>
      <w:bookmarkStart w:id="51" w:name="_Toc161300324"/>
      <w:r>
        <w:rPr>
          <w:rFonts w:ascii="Marianne" w:hAnsi="Marianne" w:cs="Arial Narrow"/>
          <w:sz w:val="23"/>
          <w:szCs w:val="23"/>
        </w:rPr>
        <w:lastRenderedPageBreak/>
        <w:t>Annexe 2. Récapitulatif des objectifs</w:t>
      </w:r>
      <w:r>
        <w:rPr>
          <w:rFonts w:ascii="Marianne" w:hAnsi="Marianne"/>
        </w:rPr>
        <w:t xml:space="preserve"> </w:t>
      </w:r>
      <w:r>
        <w:rPr>
          <w:rFonts w:ascii="Marianne" w:hAnsi="Marianne"/>
          <w:sz w:val="22"/>
          <w:szCs w:val="22"/>
        </w:rPr>
        <w:t>(changement des objectifs)</w:t>
      </w:r>
      <w:bookmarkEnd w:id="51"/>
    </w:p>
    <w:p w14:paraId="783E8747" w14:textId="77777777" w:rsidR="00EC6F60" w:rsidRDefault="00EC6F60">
      <w:pPr>
        <w:pStyle w:val="Corpsdetexte"/>
        <w:jc w:val="both"/>
        <w:rPr>
          <w:rFonts w:ascii="Marianne" w:hAnsi="Marianne"/>
        </w:rPr>
      </w:pPr>
    </w:p>
    <w:p w14:paraId="11D89466" w14:textId="77777777" w:rsidR="00EC6F60" w:rsidRDefault="00000000">
      <w:pPr>
        <w:pStyle w:val="Corpsdetexte"/>
        <w:jc w:val="both"/>
        <w:rPr>
          <w:rFonts w:ascii="Marianne" w:hAnsi="Marianne"/>
        </w:rPr>
      </w:pPr>
      <w:r>
        <w:rPr>
          <w:noProof/>
        </w:rPr>
        <w:drawing>
          <wp:inline distT="0" distB="0" distL="0" distR="0" wp14:anchorId="637B4A19" wp14:editId="0BD68D35">
            <wp:extent cx="5948680" cy="3707765"/>
            <wp:effectExtent l="0" t="0" r="0" b="0"/>
            <wp:docPr id="1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
                    <pic:cNvPicPr>
                      <a:picLocks noChangeAspect="1" noChangeArrowheads="1"/>
                    </pic:cNvPicPr>
                  </pic:nvPicPr>
                  <pic:blipFill>
                    <a:blip r:embed="rId13"/>
                    <a:stretch>
                      <a:fillRect/>
                    </a:stretch>
                  </pic:blipFill>
                  <pic:spPr bwMode="auto">
                    <a:xfrm>
                      <a:off x="0" y="0"/>
                      <a:ext cx="5948680" cy="3707765"/>
                    </a:xfrm>
                    <a:prstGeom prst="rect">
                      <a:avLst/>
                    </a:prstGeom>
                  </pic:spPr>
                </pic:pic>
              </a:graphicData>
            </a:graphic>
          </wp:inline>
        </w:drawing>
      </w:r>
    </w:p>
    <w:p w14:paraId="3CC1CC38" w14:textId="77777777" w:rsidR="00EC6F60" w:rsidRDefault="00EC6F60">
      <w:pPr>
        <w:widowControl/>
        <w:jc w:val="both"/>
        <w:rPr>
          <w:rFonts w:ascii="Marianne" w:hAnsi="Marianne"/>
        </w:rPr>
      </w:pPr>
    </w:p>
    <w:p w14:paraId="71C45EE7" w14:textId="77777777" w:rsidR="00EC6F60" w:rsidRDefault="00EC6F60">
      <w:pPr>
        <w:widowControl/>
        <w:jc w:val="both"/>
        <w:rPr>
          <w:rFonts w:ascii="Marianne" w:hAnsi="Marianne"/>
        </w:rPr>
      </w:pPr>
    </w:p>
    <w:p w14:paraId="1579A69A" w14:textId="77777777" w:rsidR="00EC6F60" w:rsidRDefault="00EC6F60">
      <w:pPr>
        <w:widowControl/>
        <w:jc w:val="both"/>
        <w:rPr>
          <w:rFonts w:ascii="Marianne" w:hAnsi="Marianne"/>
        </w:rPr>
      </w:pPr>
    </w:p>
    <w:p w14:paraId="76F91DF6" w14:textId="77777777" w:rsidR="00EC6F60" w:rsidRDefault="00000000">
      <w:pPr>
        <w:jc w:val="both"/>
        <w:rPr>
          <w:rFonts w:ascii="Marianne" w:hAnsi="Marianne"/>
        </w:rPr>
      </w:pPr>
      <w:r>
        <w:br w:type="page"/>
      </w:r>
    </w:p>
    <w:p w14:paraId="4DFF532A" w14:textId="77777777" w:rsidR="00EC6F60" w:rsidRDefault="00000000">
      <w:pPr>
        <w:pStyle w:val="Titre1"/>
        <w:spacing w:before="125" w:after="119"/>
        <w:jc w:val="both"/>
        <w:rPr>
          <w:rFonts w:ascii="Marianne" w:hAnsi="Marianne" w:cs="Arial Narrow"/>
          <w:sz w:val="23"/>
          <w:szCs w:val="23"/>
        </w:rPr>
      </w:pPr>
      <w:bookmarkStart w:id="52" w:name="_Toc161300325"/>
      <w:r>
        <w:rPr>
          <w:rFonts w:ascii="Marianne" w:hAnsi="Marianne" w:cs="Arial Narrow"/>
          <w:sz w:val="23"/>
          <w:szCs w:val="23"/>
        </w:rPr>
        <w:lastRenderedPageBreak/>
        <w:t>Annexe 3. Dispositifs et objectifs détaillés pour chacun des 10 volets</w:t>
      </w:r>
      <w:bookmarkEnd w:id="52"/>
    </w:p>
    <w:p w14:paraId="57264235" w14:textId="77777777" w:rsidR="00EC6F60" w:rsidRDefault="00EC6F60">
      <w:pPr>
        <w:pStyle w:val="Corpsdetexte"/>
        <w:jc w:val="both"/>
        <w:rPr>
          <w:rFonts w:ascii="Marianne" w:hAnsi="Marianne"/>
        </w:rPr>
      </w:pPr>
    </w:p>
    <w:p w14:paraId="71C6BDD2" w14:textId="77777777" w:rsidR="00EC6F60" w:rsidRDefault="00000000">
      <w:pPr>
        <w:pStyle w:val="Titre2"/>
        <w:jc w:val="both"/>
        <w:rPr>
          <w:rFonts w:ascii="Marianne" w:hAnsi="Marianne"/>
        </w:rPr>
      </w:pPr>
      <w:bookmarkStart w:id="53" w:name="_Toc161300326"/>
      <w:r>
        <w:rPr>
          <w:rFonts w:ascii="Marianne" w:hAnsi="Marianne"/>
        </w:rPr>
        <w:t>Volet urbain</w:t>
      </w:r>
      <w:bookmarkEnd w:id="53"/>
    </w:p>
    <w:p w14:paraId="706D27EF" w14:textId="77777777" w:rsidR="00EC6F60" w:rsidRDefault="00EC6F60">
      <w:pPr>
        <w:jc w:val="both"/>
        <w:rPr>
          <w:rFonts w:ascii="Marianne" w:hAnsi="Marianne"/>
          <w:b/>
          <w:bCs/>
          <w:szCs w:val="23"/>
        </w:rPr>
      </w:pPr>
    </w:p>
    <w:p w14:paraId="26A1E566" w14:textId="77777777" w:rsidR="00EC6F60" w:rsidRDefault="00000000">
      <w:pPr>
        <w:jc w:val="both"/>
        <w:rPr>
          <w:rFonts w:ascii="Marianne" w:hAnsi="Marianne"/>
          <w:szCs w:val="23"/>
        </w:rPr>
      </w:pPr>
      <w:r>
        <w:rPr>
          <w:rFonts w:ascii="Marianne" w:hAnsi="Marianne"/>
          <w:szCs w:val="23"/>
        </w:rPr>
        <w:t xml:space="preserve">La numérotation fait référence au tableau des actions en annexe 2 de la présente convention  </w:t>
      </w:r>
    </w:p>
    <w:p w14:paraId="2BEA5159" w14:textId="77777777" w:rsidR="00EC6F60" w:rsidRDefault="00EC6F60">
      <w:pPr>
        <w:jc w:val="both"/>
        <w:rPr>
          <w:rFonts w:ascii="Marianne" w:hAnsi="Marianne"/>
        </w:rPr>
      </w:pPr>
    </w:p>
    <w:p w14:paraId="573F8E42" w14:textId="77777777" w:rsidR="00EC6F60" w:rsidRDefault="00000000">
      <w:pPr>
        <w:ind w:left="1395"/>
        <w:jc w:val="both"/>
        <w:rPr>
          <w:rFonts w:ascii="Marianne" w:hAnsi="Marianne"/>
          <w:b/>
          <w:bCs/>
          <w:szCs w:val="23"/>
        </w:rPr>
      </w:pPr>
      <w:r>
        <w:rPr>
          <w:rFonts w:ascii="Marianne" w:hAnsi="Marianne"/>
          <w:b/>
          <w:bCs/>
          <w:szCs w:val="23"/>
        </w:rPr>
        <w:t xml:space="preserve">#7 </w:t>
      </w:r>
      <w:proofErr w:type="gramStart"/>
      <w:r>
        <w:rPr>
          <w:rFonts w:ascii="Marianne" w:hAnsi="Marianne"/>
          <w:b/>
          <w:bCs/>
          <w:szCs w:val="23"/>
        </w:rPr>
        <w:t>campagne</w:t>
      </w:r>
      <w:proofErr w:type="gramEnd"/>
      <w:r>
        <w:rPr>
          <w:rFonts w:ascii="Marianne" w:hAnsi="Marianne"/>
          <w:b/>
          <w:bCs/>
          <w:szCs w:val="23"/>
        </w:rPr>
        <w:t xml:space="preserve"> de ravalement de façades en cœur de ville et de bourg </w:t>
      </w:r>
    </w:p>
    <w:p w14:paraId="3C416C65" w14:textId="77777777" w:rsidR="00EC6F60" w:rsidRDefault="00000000">
      <w:pPr>
        <w:pStyle w:val="Paragraphedeliste"/>
        <w:numPr>
          <w:ilvl w:val="0"/>
          <w:numId w:val="24"/>
        </w:numPr>
        <w:jc w:val="both"/>
        <w:rPr>
          <w:rFonts w:ascii="Marianne" w:hAnsi="Marianne"/>
          <w:szCs w:val="23"/>
        </w:rPr>
      </w:pPr>
      <w:r>
        <w:rPr>
          <w:rFonts w:ascii="Marianne" w:hAnsi="Marianne"/>
          <w:szCs w:val="23"/>
        </w:rPr>
        <w:t>113 façades ravalées en trois ans avec les aides des communes concernées (selon les périmètres et les règlements définis dans le cadre des opération façades communales)</w:t>
      </w:r>
      <w:r>
        <w:rPr>
          <w:rFonts w:ascii="Marianne" w:hAnsi="Marianne"/>
          <w:szCs w:val="23"/>
          <w:highlight w:val="yellow"/>
        </w:rPr>
        <w:t xml:space="preserve"> </w:t>
      </w:r>
    </w:p>
    <w:p w14:paraId="34E8202E" w14:textId="77777777" w:rsidR="00EC6F60" w:rsidRDefault="00000000">
      <w:pPr>
        <w:numPr>
          <w:ilvl w:val="0"/>
          <w:numId w:val="24"/>
        </w:numPr>
        <w:jc w:val="both"/>
        <w:rPr>
          <w:rFonts w:ascii="Marianne" w:hAnsi="Marianne"/>
          <w:b/>
          <w:bCs/>
          <w:szCs w:val="23"/>
        </w:rPr>
      </w:pPr>
      <w:r>
        <w:rPr>
          <w:rFonts w:ascii="Marianne" w:hAnsi="Marianne"/>
          <w:szCs w:val="23"/>
        </w:rPr>
        <w:t xml:space="preserve">Abondement Terres des Confluences : 15% plafonné à 3 000 € par façade </w:t>
      </w:r>
    </w:p>
    <w:p w14:paraId="4827551C" w14:textId="77777777" w:rsidR="00EC6F60" w:rsidRDefault="00EC6F60">
      <w:pPr>
        <w:jc w:val="both"/>
        <w:rPr>
          <w:rFonts w:ascii="Marianne" w:hAnsi="Marianne"/>
          <w:b/>
          <w:bCs/>
          <w:szCs w:val="23"/>
        </w:rPr>
      </w:pPr>
    </w:p>
    <w:p w14:paraId="27F8E931" w14:textId="77777777" w:rsidR="00EC6F60" w:rsidRDefault="00000000">
      <w:pPr>
        <w:ind w:left="1395"/>
        <w:jc w:val="both"/>
        <w:rPr>
          <w:rFonts w:ascii="Marianne" w:hAnsi="Marianne"/>
          <w:b/>
          <w:bCs/>
          <w:szCs w:val="23"/>
        </w:rPr>
      </w:pPr>
      <w:r>
        <w:rPr>
          <w:rFonts w:ascii="Marianne" w:hAnsi="Marianne"/>
          <w:b/>
          <w:bCs/>
          <w:szCs w:val="23"/>
        </w:rPr>
        <w:t xml:space="preserve">#8 </w:t>
      </w:r>
      <w:proofErr w:type="gramStart"/>
      <w:r>
        <w:rPr>
          <w:rFonts w:ascii="Marianne" w:hAnsi="Marianne"/>
          <w:b/>
          <w:bCs/>
          <w:szCs w:val="23"/>
        </w:rPr>
        <w:t>remplacement</w:t>
      </w:r>
      <w:proofErr w:type="gramEnd"/>
      <w:r>
        <w:rPr>
          <w:rFonts w:ascii="Marianne" w:hAnsi="Marianne"/>
          <w:b/>
          <w:bCs/>
          <w:szCs w:val="23"/>
        </w:rPr>
        <w:t xml:space="preserve"> menuiserie : fenêtre / porte / volet PVC &gt; bois </w:t>
      </w:r>
    </w:p>
    <w:p w14:paraId="1316C45C" w14:textId="77777777" w:rsidR="00EC6F60" w:rsidRDefault="00000000">
      <w:pPr>
        <w:numPr>
          <w:ilvl w:val="0"/>
          <w:numId w:val="24"/>
        </w:numPr>
        <w:jc w:val="both"/>
        <w:rPr>
          <w:rFonts w:ascii="Marianne" w:hAnsi="Marianne"/>
          <w:szCs w:val="23"/>
        </w:rPr>
      </w:pPr>
      <w:r>
        <w:rPr>
          <w:rFonts w:ascii="Marianne" w:hAnsi="Marianne"/>
          <w:szCs w:val="23"/>
        </w:rPr>
        <w:t xml:space="preserve">90 remplacements de menuiseries en trois ans, en secteurs (cumulatifs) ABF et opération façade </w:t>
      </w:r>
    </w:p>
    <w:p w14:paraId="6B77C2CE" w14:textId="77777777" w:rsidR="00EC6F60" w:rsidRDefault="00000000">
      <w:pPr>
        <w:numPr>
          <w:ilvl w:val="0"/>
          <w:numId w:val="24"/>
        </w:numPr>
        <w:jc w:val="both"/>
        <w:rPr>
          <w:rFonts w:ascii="Marianne" w:hAnsi="Marianne"/>
          <w:szCs w:val="23"/>
        </w:rPr>
      </w:pPr>
      <w:r>
        <w:rPr>
          <w:rFonts w:ascii="Marianne" w:hAnsi="Marianne"/>
          <w:szCs w:val="23"/>
        </w:rPr>
        <w:t xml:space="preserve">Abondement Terres des Confluences : prime de 500 € par ouverture, plafonnée </w:t>
      </w:r>
      <w:proofErr w:type="gramStart"/>
      <w:r>
        <w:rPr>
          <w:rFonts w:ascii="Marianne" w:hAnsi="Marianne"/>
          <w:szCs w:val="23"/>
        </w:rPr>
        <w:t>à  5</w:t>
      </w:r>
      <w:proofErr w:type="gramEnd"/>
      <w:r>
        <w:rPr>
          <w:rFonts w:ascii="Marianne" w:hAnsi="Marianne"/>
          <w:szCs w:val="23"/>
        </w:rPr>
        <w:t xml:space="preserve"> 000 € par logement capé à 5 ouvertures par logement </w:t>
      </w:r>
    </w:p>
    <w:p w14:paraId="6C793A51" w14:textId="77777777" w:rsidR="00EC6F60" w:rsidRDefault="00EC6F60">
      <w:pPr>
        <w:ind w:left="2115"/>
        <w:jc w:val="both"/>
        <w:rPr>
          <w:rFonts w:ascii="Marianne" w:hAnsi="Marianne"/>
          <w:szCs w:val="23"/>
        </w:rPr>
      </w:pPr>
    </w:p>
    <w:p w14:paraId="01BF1B68" w14:textId="77777777" w:rsidR="00EC6F60" w:rsidRDefault="00000000">
      <w:pPr>
        <w:ind w:left="1395"/>
        <w:jc w:val="both"/>
        <w:rPr>
          <w:rFonts w:ascii="Marianne" w:hAnsi="Marianne"/>
          <w:b/>
          <w:bCs/>
          <w:szCs w:val="23"/>
        </w:rPr>
      </w:pPr>
      <w:r>
        <w:rPr>
          <w:rFonts w:ascii="Marianne" w:hAnsi="Marianne"/>
          <w:b/>
          <w:bCs/>
          <w:szCs w:val="23"/>
        </w:rPr>
        <w:t xml:space="preserve">#11 </w:t>
      </w:r>
      <w:proofErr w:type="gramStart"/>
      <w:r>
        <w:rPr>
          <w:rFonts w:ascii="Marianne" w:hAnsi="Marianne"/>
          <w:b/>
          <w:bCs/>
          <w:szCs w:val="23"/>
        </w:rPr>
        <w:t>rétablissement</w:t>
      </w:r>
      <w:proofErr w:type="gramEnd"/>
      <w:r>
        <w:rPr>
          <w:rFonts w:ascii="Marianne" w:hAnsi="Marianne"/>
          <w:b/>
          <w:bCs/>
          <w:szCs w:val="23"/>
        </w:rPr>
        <w:t xml:space="preserve"> d’un accès indépendant aux étages d’immeubles mixtes commerce-logements</w:t>
      </w:r>
    </w:p>
    <w:p w14:paraId="1B8B2080" w14:textId="77777777" w:rsidR="00EC6F60" w:rsidRDefault="00000000">
      <w:pPr>
        <w:numPr>
          <w:ilvl w:val="0"/>
          <w:numId w:val="24"/>
        </w:numPr>
        <w:jc w:val="both"/>
        <w:rPr>
          <w:rFonts w:ascii="Marianne" w:hAnsi="Marianne"/>
          <w:szCs w:val="23"/>
        </w:rPr>
      </w:pPr>
      <w:r>
        <w:rPr>
          <w:rFonts w:ascii="Marianne" w:hAnsi="Marianne"/>
          <w:szCs w:val="23"/>
        </w:rPr>
        <w:t>9 logements vacants réhabilités en trois ans après restauration de l’accès indépendant à l’étage (selon les périmètres définis par la communauté de communes)</w:t>
      </w:r>
    </w:p>
    <w:p w14:paraId="436A9F6D" w14:textId="77777777" w:rsidR="00EC6F60" w:rsidRDefault="00000000">
      <w:pPr>
        <w:numPr>
          <w:ilvl w:val="0"/>
          <w:numId w:val="24"/>
        </w:numPr>
        <w:jc w:val="both"/>
        <w:rPr>
          <w:rFonts w:ascii="Marianne" w:hAnsi="Marianne"/>
          <w:szCs w:val="23"/>
        </w:rPr>
      </w:pPr>
      <w:r>
        <w:rPr>
          <w:rFonts w:ascii="Marianne" w:hAnsi="Marianne"/>
          <w:szCs w:val="23"/>
        </w:rPr>
        <w:t>Abondement Terres des Confluences : prime de 3000 € par logement desservi</w:t>
      </w:r>
    </w:p>
    <w:p w14:paraId="6C72E9AB" w14:textId="77777777" w:rsidR="00EC6F60" w:rsidRDefault="00000000">
      <w:pPr>
        <w:jc w:val="both"/>
        <w:rPr>
          <w:rFonts w:ascii="Marianne" w:hAnsi="Marianne"/>
          <w:szCs w:val="23"/>
        </w:rPr>
      </w:pPr>
      <w:r>
        <w:rPr>
          <w:rFonts w:ascii="Marianne" w:hAnsi="Marianne"/>
          <w:b/>
          <w:bCs/>
          <w:szCs w:val="23"/>
        </w:rPr>
        <w:t xml:space="preserve">                       #12   </w:t>
      </w:r>
      <w:r>
        <w:rPr>
          <w:rFonts w:ascii="Marianne" w:hAnsi="Marianne"/>
          <w:szCs w:val="23"/>
        </w:rPr>
        <w:t xml:space="preserve"> 1 ascenseur : abondement de Terres des Confluences de 5 000 €</w:t>
      </w:r>
    </w:p>
    <w:p w14:paraId="0F7B337E" w14:textId="77777777" w:rsidR="00EC6F60" w:rsidRDefault="00EC6F60">
      <w:pPr>
        <w:jc w:val="both"/>
        <w:rPr>
          <w:rFonts w:ascii="Marianne" w:hAnsi="Marianne"/>
          <w:szCs w:val="23"/>
          <w:highlight w:val="yellow"/>
        </w:rPr>
      </w:pPr>
    </w:p>
    <w:p w14:paraId="047331AF" w14:textId="77777777" w:rsidR="00EC6F60" w:rsidRDefault="00EC6F60">
      <w:pPr>
        <w:ind w:left="1755"/>
        <w:jc w:val="both"/>
        <w:rPr>
          <w:rFonts w:ascii="Marianne" w:hAnsi="Marianne"/>
          <w:szCs w:val="23"/>
          <w:highlight w:val="yellow"/>
        </w:rPr>
      </w:pPr>
    </w:p>
    <w:p w14:paraId="5245AFEF" w14:textId="77777777" w:rsidR="00EC6F60" w:rsidRDefault="00000000">
      <w:pPr>
        <w:pStyle w:val="Titre2"/>
        <w:jc w:val="both"/>
        <w:rPr>
          <w:rFonts w:ascii="Marianne" w:hAnsi="Marianne"/>
        </w:rPr>
      </w:pPr>
      <w:bookmarkStart w:id="54" w:name="_Toc161300327"/>
      <w:r>
        <w:rPr>
          <w:rFonts w:ascii="Marianne" w:hAnsi="Marianne"/>
        </w:rPr>
        <w:t>Volet foncier</w:t>
      </w:r>
      <w:bookmarkEnd w:id="54"/>
    </w:p>
    <w:p w14:paraId="567B47DA" w14:textId="77777777" w:rsidR="00EC6F60" w:rsidRDefault="00EC6F60">
      <w:pPr>
        <w:jc w:val="both"/>
        <w:rPr>
          <w:rFonts w:ascii="Marianne" w:hAnsi="Marianne"/>
          <w:szCs w:val="23"/>
        </w:rPr>
      </w:pPr>
    </w:p>
    <w:p w14:paraId="528062D7" w14:textId="77777777" w:rsidR="00EC6F60" w:rsidRDefault="00000000">
      <w:pPr>
        <w:ind w:left="703"/>
        <w:jc w:val="both"/>
        <w:rPr>
          <w:rFonts w:ascii="Marianne" w:hAnsi="Marianne"/>
          <w:szCs w:val="23"/>
        </w:rPr>
      </w:pPr>
      <w:r>
        <w:rPr>
          <w:rFonts w:ascii="Marianne" w:hAnsi="Marianne"/>
          <w:szCs w:val="23"/>
        </w:rPr>
        <w:t>Sans objet.</w:t>
      </w:r>
    </w:p>
    <w:p w14:paraId="225CBA7C" w14:textId="77777777" w:rsidR="00EC6F60" w:rsidRDefault="00EC6F60">
      <w:pPr>
        <w:ind w:left="703"/>
        <w:jc w:val="both"/>
        <w:rPr>
          <w:rFonts w:ascii="Marianne" w:hAnsi="Marianne"/>
          <w:szCs w:val="23"/>
        </w:rPr>
      </w:pPr>
    </w:p>
    <w:p w14:paraId="5A6ADB7F" w14:textId="77777777" w:rsidR="00EC6F60" w:rsidRDefault="00EC6F60">
      <w:pPr>
        <w:jc w:val="both"/>
        <w:rPr>
          <w:rFonts w:ascii="Marianne" w:hAnsi="Marianne"/>
        </w:rPr>
      </w:pPr>
    </w:p>
    <w:p w14:paraId="507376AB" w14:textId="77777777" w:rsidR="00EC6F60" w:rsidRDefault="00000000">
      <w:pPr>
        <w:pStyle w:val="Titre2"/>
        <w:numPr>
          <w:ilvl w:val="0"/>
          <w:numId w:val="0"/>
        </w:numPr>
        <w:ind w:left="576" w:hanging="576"/>
        <w:jc w:val="both"/>
        <w:rPr>
          <w:rFonts w:ascii="Marianne" w:hAnsi="Marianne"/>
        </w:rPr>
      </w:pPr>
      <w:bookmarkStart w:id="55" w:name="_Toc161300328"/>
      <w:r>
        <w:rPr>
          <w:rFonts w:ascii="Marianne" w:hAnsi="Marianne"/>
        </w:rPr>
        <w:t>Volet immobilier</w:t>
      </w:r>
      <w:bookmarkEnd w:id="55"/>
    </w:p>
    <w:p w14:paraId="789C6EA9" w14:textId="77777777" w:rsidR="00EC6F60" w:rsidRDefault="00EC6F60">
      <w:pPr>
        <w:jc w:val="both"/>
        <w:rPr>
          <w:rFonts w:ascii="Marianne" w:hAnsi="Marianne"/>
          <w:b/>
        </w:rPr>
      </w:pPr>
    </w:p>
    <w:p w14:paraId="244E42DB" w14:textId="77777777" w:rsidR="00EC6F60" w:rsidRDefault="00000000">
      <w:pPr>
        <w:ind w:left="1418"/>
        <w:jc w:val="both"/>
        <w:rPr>
          <w:rFonts w:ascii="Marianne" w:hAnsi="Marianne"/>
          <w:u w:val="single"/>
        </w:rPr>
      </w:pPr>
      <w:r>
        <w:rPr>
          <w:rFonts w:ascii="Marianne" w:hAnsi="Marianne"/>
          <w:u w:val="single"/>
        </w:rPr>
        <w:t>Interventions en soutien de scénarios de réhabilitation éligibles aux aides de l’ANAH</w:t>
      </w:r>
    </w:p>
    <w:p w14:paraId="69678FF7" w14:textId="77777777" w:rsidR="00EC6F60" w:rsidRDefault="00EC6F60">
      <w:pPr>
        <w:ind w:left="1134"/>
        <w:jc w:val="both"/>
        <w:rPr>
          <w:rFonts w:ascii="Marianne" w:hAnsi="Marianne"/>
          <w:szCs w:val="23"/>
          <w:u w:val="single"/>
        </w:rPr>
      </w:pPr>
    </w:p>
    <w:p w14:paraId="450AF0B7" w14:textId="77777777" w:rsidR="00EC6F60" w:rsidRDefault="00000000">
      <w:pPr>
        <w:ind w:left="1418"/>
        <w:jc w:val="both"/>
        <w:rPr>
          <w:rFonts w:ascii="Marianne" w:hAnsi="Marianne"/>
        </w:rPr>
      </w:pPr>
      <w:r>
        <w:rPr>
          <w:rFonts w:ascii="Marianne" w:hAnsi="Marianne"/>
        </w:rPr>
        <w:t xml:space="preserve">Aides Anah avec abondement Terres des Confluences. </w:t>
      </w:r>
    </w:p>
    <w:p w14:paraId="4FC16B3B" w14:textId="77777777" w:rsidR="00EC6F60" w:rsidRDefault="00EC6F60">
      <w:pPr>
        <w:ind w:left="1395"/>
        <w:jc w:val="both"/>
        <w:rPr>
          <w:rFonts w:ascii="Marianne" w:hAnsi="Marianne"/>
          <w:b/>
          <w:bCs/>
          <w:szCs w:val="23"/>
        </w:rPr>
      </w:pPr>
    </w:p>
    <w:p w14:paraId="4A3B8C9A" w14:textId="77777777" w:rsidR="00EC6F60" w:rsidRDefault="00000000">
      <w:pPr>
        <w:ind w:left="1395"/>
        <w:jc w:val="both"/>
        <w:rPr>
          <w:rFonts w:ascii="Marianne" w:hAnsi="Marianne"/>
          <w:b/>
          <w:bCs/>
          <w:szCs w:val="23"/>
        </w:rPr>
      </w:pPr>
      <w:r>
        <w:rPr>
          <w:rFonts w:ascii="Marianne" w:hAnsi="Marianne"/>
          <w:b/>
          <w:bCs/>
          <w:szCs w:val="23"/>
        </w:rPr>
        <w:lastRenderedPageBreak/>
        <w:t>#1 Propriétaires occupants réalisant des travaux lourds de sortie d’indignité :</w:t>
      </w:r>
    </w:p>
    <w:p w14:paraId="698DC570" w14:textId="77777777" w:rsidR="00EC6F60" w:rsidRDefault="00000000">
      <w:pPr>
        <w:numPr>
          <w:ilvl w:val="0"/>
          <w:numId w:val="24"/>
        </w:numPr>
        <w:jc w:val="both"/>
        <w:rPr>
          <w:rFonts w:ascii="Marianne" w:hAnsi="Marianne"/>
        </w:rPr>
      </w:pPr>
      <w:r>
        <w:rPr>
          <w:rFonts w:ascii="Marianne" w:hAnsi="Marianne"/>
        </w:rPr>
        <w:t>10 logements</w:t>
      </w:r>
    </w:p>
    <w:p w14:paraId="7EDC3D30" w14:textId="77777777" w:rsidR="00EC6F60" w:rsidRDefault="00000000">
      <w:pPr>
        <w:numPr>
          <w:ilvl w:val="0"/>
          <w:numId w:val="24"/>
        </w:numPr>
        <w:jc w:val="both"/>
        <w:rPr>
          <w:rFonts w:ascii="Marianne" w:hAnsi="Marianne"/>
        </w:rPr>
      </w:pPr>
      <w:r>
        <w:rPr>
          <w:rFonts w:ascii="Marianne" w:hAnsi="Marianne"/>
          <w:szCs w:val="23"/>
        </w:rPr>
        <w:t>Eligibilité : ANAH</w:t>
      </w:r>
      <w:r>
        <w:rPr>
          <w:rFonts w:ascii="Marianne" w:hAnsi="Marianne"/>
          <w:b/>
          <w:bCs/>
          <w:szCs w:val="23"/>
        </w:rPr>
        <w:t> </w:t>
      </w:r>
    </w:p>
    <w:p w14:paraId="62246308" w14:textId="77777777" w:rsidR="00EC6F60" w:rsidRDefault="00000000">
      <w:pPr>
        <w:numPr>
          <w:ilvl w:val="0"/>
          <w:numId w:val="24"/>
        </w:numPr>
        <w:jc w:val="both"/>
        <w:rPr>
          <w:rFonts w:ascii="Marianne" w:hAnsi="Marianne"/>
          <w:szCs w:val="23"/>
        </w:rPr>
      </w:pPr>
      <w:r>
        <w:rPr>
          <w:rFonts w:ascii="Marianne" w:hAnsi="Marianne"/>
          <w:szCs w:val="23"/>
        </w:rPr>
        <w:t xml:space="preserve">Attribution : validation ANAH </w:t>
      </w:r>
    </w:p>
    <w:p w14:paraId="28F808D8" w14:textId="77777777" w:rsidR="00EC6F60" w:rsidRDefault="00000000">
      <w:pPr>
        <w:numPr>
          <w:ilvl w:val="0"/>
          <w:numId w:val="24"/>
        </w:numPr>
        <w:jc w:val="both"/>
        <w:rPr>
          <w:rFonts w:ascii="Marianne" w:hAnsi="Marianne"/>
          <w:szCs w:val="23"/>
        </w:rPr>
      </w:pPr>
      <w:r>
        <w:rPr>
          <w:rFonts w:ascii="Marianne" w:hAnsi="Marianne"/>
          <w:szCs w:val="23"/>
        </w:rPr>
        <w:t>Abondement Terres des Confluences : prime de 4 000 € par logement</w:t>
      </w:r>
    </w:p>
    <w:p w14:paraId="4E77FF44" w14:textId="77777777" w:rsidR="00EC6F60" w:rsidRDefault="00EC6F60">
      <w:pPr>
        <w:ind w:left="1395"/>
        <w:jc w:val="both"/>
        <w:rPr>
          <w:rFonts w:ascii="Marianne" w:hAnsi="Marianne"/>
          <w:b/>
          <w:bCs/>
          <w:szCs w:val="23"/>
        </w:rPr>
      </w:pPr>
    </w:p>
    <w:p w14:paraId="6C88A167" w14:textId="77777777" w:rsidR="00EC6F60" w:rsidRDefault="00000000">
      <w:pPr>
        <w:ind w:left="1395"/>
        <w:jc w:val="both"/>
        <w:rPr>
          <w:rFonts w:ascii="Marianne" w:hAnsi="Marianne"/>
          <w:b/>
          <w:bCs/>
          <w:szCs w:val="23"/>
        </w:rPr>
      </w:pPr>
      <w:r>
        <w:rPr>
          <w:rFonts w:ascii="Marianne" w:hAnsi="Marianne"/>
          <w:b/>
          <w:bCs/>
          <w:szCs w:val="23"/>
        </w:rPr>
        <w:t>#4 Propriétaires bailleurs réalisant des travaux en logement indignes ou très dégradé avec conventionnement :</w:t>
      </w:r>
    </w:p>
    <w:p w14:paraId="50A4D41E" w14:textId="77777777" w:rsidR="00EC6F60" w:rsidRDefault="00000000">
      <w:pPr>
        <w:numPr>
          <w:ilvl w:val="0"/>
          <w:numId w:val="24"/>
        </w:numPr>
        <w:jc w:val="both"/>
        <w:rPr>
          <w:rFonts w:ascii="Marianne" w:hAnsi="Marianne"/>
          <w:szCs w:val="23"/>
        </w:rPr>
      </w:pPr>
      <w:r>
        <w:rPr>
          <w:rFonts w:ascii="Marianne" w:hAnsi="Marianne"/>
          <w:szCs w:val="23"/>
        </w:rPr>
        <w:t>20 logements</w:t>
      </w:r>
    </w:p>
    <w:p w14:paraId="5E6A6BB9" w14:textId="77777777" w:rsidR="00EC6F60" w:rsidRDefault="00000000">
      <w:pPr>
        <w:numPr>
          <w:ilvl w:val="0"/>
          <w:numId w:val="24"/>
        </w:numPr>
        <w:jc w:val="both"/>
        <w:rPr>
          <w:rFonts w:ascii="Marianne" w:hAnsi="Marianne"/>
        </w:rPr>
      </w:pPr>
      <w:r>
        <w:rPr>
          <w:rFonts w:ascii="Marianne" w:hAnsi="Marianne"/>
          <w:szCs w:val="23"/>
        </w:rPr>
        <w:t>Éligibilité : ANAH</w:t>
      </w:r>
      <w:r>
        <w:rPr>
          <w:rFonts w:ascii="Marianne" w:hAnsi="Marianne"/>
          <w:b/>
          <w:bCs/>
          <w:szCs w:val="23"/>
        </w:rPr>
        <w:t> </w:t>
      </w:r>
    </w:p>
    <w:p w14:paraId="33B37678" w14:textId="77777777" w:rsidR="00EC6F60" w:rsidRDefault="00000000">
      <w:pPr>
        <w:numPr>
          <w:ilvl w:val="0"/>
          <w:numId w:val="24"/>
        </w:numPr>
        <w:jc w:val="both"/>
        <w:rPr>
          <w:rFonts w:ascii="Marianne" w:hAnsi="Marianne"/>
          <w:szCs w:val="23"/>
        </w:rPr>
      </w:pPr>
      <w:r>
        <w:rPr>
          <w:rFonts w:ascii="Marianne" w:hAnsi="Marianne"/>
          <w:szCs w:val="23"/>
        </w:rPr>
        <w:t>Attribution : validation ANAH</w:t>
      </w:r>
    </w:p>
    <w:p w14:paraId="06D4A068" w14:textId="77777777" w:rsidR="00EC6F60" w:rsidRDefault="00000000">
      <w:pPr>
        <w:pStyle w:val="Paragraphedeliste"/>
        <w:numPr>
          <w:ilvl w:val="0"/>
          <w:numId w:val="24"/>
        </w:numPr>
        <w:jc w:val="both"/>
        <w:rPr>
          <w:rFonts w:ascii="Marianne" w:hAnsi="Marianne"/>
          <w:szCs w:val="23"/>
        </w:rPr>
      </w:pPr>
      <w:r>
        <w:rPr>
          <w:rFonts w:ascii="Marianne" w:hAnsi="Marianne"/>
          <w:szCs w:val="23"/>
        </w:rPr>
        <w:t>Abondement Terres des Confluences : 15% plafonnés à 5 000 € par logement</w:t>
      </w:r>
    </w:p>
    <w:p w14:paraId="261A5BD9" w14:textId="77777777" w:rsidR="00EC6F60" w:rsidRDefault="00EC6F60">
      <w:pPr>
        <w:jc w:val="both"/>
        <w:rPr>
          <w:rFonts w:ascii="Marianne" w:hAnsi="Marianne"/>
        </w:rPr>
      </w:pPr>
    </w:p>
    <w:p w14:paraId="5C4251CC" w14:textId="77777777" w:rsidR="00EC6F60" w:rsidRDefault="00EC6F60">
      <w:pPr>
        <w:jc w:val="both"/>
        <w:rPr>
          <w:rFonts w:ascii="Marianne" w:hAnsi="Marianne"/>
        </w:rPr>
      </w:pPr>
    </w:p>
    <w:p w14:paraId="7748E143" w14:textId="77777777" w:rsidR="00EC6F60" w:rsidRDefault="00EC6F60">
      <w:pPr>
        <w:jc w:val="both"/>
        <w:rPr>
          <w:rFonts w:ascii="Marianne" w:hAnsi="Marianne"/>
        </w:rPr>
      </w:pPr>
    </w:p>
    <w:p w14:paraId="41F6C598" w14:textId="77777777" w:rsidR="00EC6F60" w:rsidRDefault="00000000">
      <w:pPr>
        <w:ind w:left="1395"/>
        <w:jc w:val="both"/>
        <w:rPr>
          <w:rFonts w:ascii="Marianne" w:hAnsi="Marianne"/>
          <w:b/>
          <w:bCs/>
          <w:szCs w:val="23"/>
        </w:rPr>
      </w:pPr>
      <w:r>
        <w:rPr>
          <w:rFonts w:ascii="Marianne" w:hAnsi="Marianne"/>
          <w:b/>
          <w:bCs/>
          <w:szCs w:val="23"/>
        </w:rPr>
        <w:t>#5 Propriétaires bailleurs réalisant des travaux en logement moyennement dégradé / RSD / transformation d’usage avec conventionnement :</w:t>
      </w:r>
    </w:p>
    <w:p w14:paraId="3307349B" w14:textId="77777777" w:rsidR="00EC6F60" w:rsidRDefault="00000000">
      <w:pPr>
        <w:numPr>
          <w:ilvl w:val="0"/>
          <w:numId w:val="24"/>
        </w:numPr>
        <w:jc w:val="both"/>
        <w:rPr>
          <w:rFonts w:ascii="Marianne" w:hAnsi="Marianne"/>
          <w:szCs w:val="23"/>
        </w:rPr>
      </w:pPr>
      <w:r>
        <w:rPr>
          <w:rFonts w:ascii="Marianne" w:hAnsi="Marianne"/>
          <w:szCs w:val="23"/>
        </w:rPr>
        <w:t>8 logements</w:t>
      </w:r>
    </w:p>
    <w:p w14:paraId="3679F6BA" w14:textId="77777777" w:rsidR="00EC6F60" w:rsidRDefault="00000000">
      <w:pPr>
        <w:numPr>
          <w:ilvl w:val="0"/>
          <w:numId w:val="24"/>
        </w:numPr>
        <w:jc w:val="both"/>
        <w:rPr>
          <w:rFonts w:ascii="Marianne" w:hAnsi="Marianne"/>
        </w:rPr>
      </w:pPr>
      <w:r>
        <w:rPr>
          <w:rFonts w:ascii="Marianne" w:hAnsi="Marianne"/>
          <w:szCs w:val="23"/>
        </w:rPr>
        <w:t>Éligibilité : ANAH</w:t>
      </w:r>
      <w:r>
        <w:rPr>
          <w:rFonts w:ascii="Marianne" w:hAnsi="Marianne"/>
          <w:b/>
          <w:bCs/>
          <w:szCs w:val="23"/>
        </w:rPr>
        <w:t> </w:t>
      </w:r>
    </w:p>
    <w:p w14:paraId="7FFAFDEE" w14:textId="77777777" w:rsidR="00EC6F60" w:rsidRDefault="00000000">
      <w:pPr>
        <w:numPr>
          <w:ilvl w:val="0"/>
          <w:numId w:val="24"/>
        </w:numPr>
        <w:jc w:val="both"/>
        <w:rPr>
          <w:rFonts w:ascii="Marianne" w:hAnsi="Marianne"/>
          <w:szCs w:val="23"/>
        </w:rPr>
      </w:pPr>
      <w:r>
        <w:rPr>
          <w:rFonts w:ascii="Marianne" w:hAnsi="Marianne"/>
          <w:szCs w:val="23"/>
        </w:rPr>
        <w:t>Attribution : validation ANAH</w:t>
      </w:r>
    </w:p>
    <w:p w14:paraId="5AEC94C9" w14:textId="77777777" w:rsidR="00EC6F60" w:rsidRDefault="00000000">
      <w:pPr>
        <w:pStyle w:val="Paragraphedeliste"/>
        <w:numPr>
          <w:ilvl w:val="0"/>
          <w:numId w:val="24"/>
        </w:numPr>
        <w:jc w:val="both"/>
        <w:rPr>
          <w:rFonts w:ascii="Marianne" w:hAnsi="Marianne"/>
          <w:szCs w:val="23"/>
        </w:rPr>
      </w:pPr>
      <w:r>
        <w:rPr>
          <w:rFonts w:ascii="Marianne" w:hAnsi="Marianne"/>
          <w:szCs w:val="23"/>
        </w:rPr>
        <w:t>Abondement Terres des Confluences : 15% plafonnés à 5 000 € par logement</w:t>
      </w:r>
    </w:p>
    <w:p w14:paraId="4114D0A4" w14:textId="77777777" w:rsidR="00EC6F60" w:rsidRDefault="00EC6F60">
      <w:pPr>
        <w:jc w:val="both"/>
        <w:rPr>
          <w:rFonts w:ascii="Marianne" w:hAnsi="Marianne"/>
        </w:rPr>
      </w:pPr>
    </w:p>
    <w:p w14:paraId="5694F373" w14:textId="77777777" w:rsidR="00EC6F60" w:rsidRDefault="00000000">
      <w:pPr>
        <w:ind w:left="1418"/>
        <w:jc w:val="both"/>
        <w:rPr>
          <w:rFonts w:ascii="Marianne" w:hAnsi="Marianne"/>
          <w:u w:val="single"/>
        </w:rPr>
      </w:pPr>
      <w:r>
        <w:rPr>
          <w:rFonts w:ascii="Marianne" w:hAnsi="Marianne"/>
          <w:u w:val="single"/>
        </w:rPr>
        <w:t>Interventions au moyen de dispositifs d’aides locales</w:t>
      </w:r>
    </w:p>
    <w:p w14:paraId="2B4C74BF" w14:textId="77777777" w:rsidR="00EC6F60" w:rsidRDefault="00EC6F60">
      <w:pPr>
        <w:ind w:left="709"/>
        <w:jc w:val="both"/>
        <w:rPr>
          <w:rFonts w:ascii="Marianne" w:hAnsi="Marianne"/>
          <w:szCs w:val="23"/>
          <w:u w:val="single"/>
        </w:rPr>
      </w:pPr>
    </w:p>
    <w:p w14:paraId="2F27816E" w14:textId="77777777" w:rsidR="00EC6F60" w:rsidRDefault="00000000">
      <w:pPr>
        <w:ind w:left="1395"/>
        <w:jc w:val="both"/>
        <w:rPr>
          <w:rFonts w:ascii="Marianne" w:hAnsi="Marianne"/>
        </w:rPr>
      </w:pPr>
      <w:r>
        <w:rPr>
          <w:rFonts w:ascii="Marianne" w:hAnsi="Marianne"/>
          <w:b/>
          <w:bCs/>
          <w:szCs w:val="23"/>
        </w:rPr>
        <w:t xml:space="preserve">#10 Propriétaire occupant </w:t>
      </w:r>
      <w:r>
        <w:rPr>
          <w:rFonts w:ascii="Marianne" w:hAnsi="Marianne"/>
          <w:szCs w:val="23"/>
        </w:rPr>
        <w:t>qui acquiert et rénove un</w:t>
      </w:r>
      <w:r>
        <w:rPr>
          <w:rFonts w:ascii="Marianne" w:hAnsi="Marianne"/>
          <w:b/>
          <w:bCs/>
          <w:szCs w:val="23"/>
        </w:rPr>
        <w:t xml:space="preserve"> logement vacant </w:t>
      </w:r>
      <w:r>
        <w:rPr>
          <w:rFonts w:ascii="Marianne" w:hAnsi="Marianne"/>
          <w:szCs w:val="23"/>
        </w:rPr>
        <w:t>depuis plus de deux ans avec un programme de travaux ambitieux :</w:t>
      </w:r>
    </w:p>
    <w:p w14:paraId="199D1BBA" w14:textId="77777777" w:rsidR="00EC6F60" w:rsidRDefault="00000000">
      <w:pPr>
        <w:numPr>
          <w:ilvl w:val="0"/>
          <w:numId w:val="24"/>
        </w:numPr>
        <w:jc w:val="both"/>
        <w:rPr>
          <w:rFonts w:ascii="Marianne" w:hAnsi="Marianne"/>
          <w:szCs w:val="23"/>
        </w:rPr>
      </w:pPr>
      <w:r>
        <w:rPr>
          <w:rFonts w:ascii="Marianne" w:hAnsi="Marianne"/>
          <w:szCs w:val="23"/>
        </w:rPr>
        <w:t xml:space="preserve">19 logements </w:t>
      </w:r>
    </w:p>
    <w:p w14:paraId="3B3D5BFA" w14:textId="77777777" w:rsidR="00EC6F60" w:rsidRDefault="00000000">
      <w:pPr>
        <w:numPr>
          <w:ilvl w:val="0"/>
          <w:numId w:val="24"/>
        </w:numPr>
        <w:jc w:val="both"/>
        <w:rPr>
          <w:rFonts w:ascii="Marianne" w:hAnsi="Marianne"/>
          <w:szCs w:val="23"/>
        </w:rPr>
      </w:pPr>
      <w:r>
        <w:rPr>
          <w:rFonts w:ascii="Marianne" w:hAnsi="Marianne"/>
          <w:szCs w:val="23"/>
        </w:rPr>
        <w:t>Cumul possible avec les aides de l’ANAH</w:t>
      </w:r>
    </w:p>
    <w:p w14:paraId="3BFE6282" w14:textId="77777777" w:rsidR="00EC6F60" w:rsidRDefault="00000000">
      <w:pPr>
        <w:numPr>
          <w:ilvl w:val="0"/>
          <w:numId w:val="24"/>
        </w:numPr>
        <w:jc w:val="both"/>
        <w:rPr>
          <w:rFonts w:ascii="Marianne" w:hAnsi="Marianne"/>
        </w:rPr>
      </w:pPr>
      <w:r>
        <w:rPr>
          <w:rFonts w:ascii="Marianne" w:hAnsi="Marianne"/>
          <w:szCs w:val="23"/>
        </w:rPr>
        <w:t xml:space="preserve">France Ruralité </w:t>
      </w:r>
      <w:r>
        <w:rPr>
          <w:rFonts w:ascii="Marianne" w:hAnsi="Marianne"/>
          <w:b/>
          <w:bCs/>
          <w:szCs w:val="23"/>
        </w:rPr>
        <w:t>: prime de 1 500 € à 5 000 €</w:t>
      </w:r>
      <w:r>
        <w:rPr>
          <w:rFonts w:ascii="Marianne" w:hAnsi="Marianne"/>
          <w:szCs w:val="23"/>
        </w:rPr>
        <w:t xml:space="preserve"> </w:t>
      </w:r>
      <w:r>
        <w:rPr>
          <w:rFonts w:ascii="Marianne" w:hAnsi="Marianne"/>
          <w:b/>
          <w:bCs/>
          <w:szCs w:val="23"/>
        </w:rPr>
        <w:t>par</w:t>
      </w:r>
      <w:r>
        <w:rPr>
          <w:rFonts w:ascii="Marianne" w:hAnsi="Marianne"/>
          <w:szCs w:val="23"/>
        </w:rPr>
        <w:t xml:space="preserve"> logement</w:t>
      </w:r>
    </w:p>
    <w:p w14:paraId="2915E327" w14:textId="77777777" w:rsidR="00EC6F60" w:rsidRDefault="00EC6F60">
      <w:pPr>
        <w:pStyle w:val="Paragraphedeliste"/>
        <w:jc w:val="both"/>
        <w:rPr>
          <w:rFonts w:ascii="Marianne" w:hAnsi="Marianne"/>
          <w:szCs w:val="23"/>
        </w:rPr>
      </w:pPr>
    </w:p>
    <w:p w14:paraId="47B82569" w14:textId="77777777" w:rsidR="00EC6F60" w:rsidRDefault="00000000">
      <w:pPr>
        <w:ind w:left="1395"/>
        <w:jc w:val="both"/>
        <w:rPr>
          <w:rFonts w:ascii="Marianne" w:hAnsi="Marianne"/>
          <w:szCs w:val="23"/>
        </w:rPr>
      </w:pPr>
      <w:r>
        <w:rPr>
          <w:rFonts w:ascii="Marianne" w:hAnsi="Marianne"/>
          <w:b/>
          <w:bCs/>
          <w:szCs w:val="23"/>
        </w:rPr>
        <w:t xml:space="preserve">#11 Propriétaire bailleur </w:t>
      </w:r>
      <w:r>
        <w:rPr>
          <w:rFonts w:ascii="Marianne" w:hAnsi="Marianne"/>
          <w:szCs w:val="23"/>
        </w:rPr>
        <w:t>qui acquiert et rénove un</w:t>
      </w:r>
      <w:r>
        <w:rPr>
          <w:rFonts w:ascii="Marianne" w:hAnsi="Marianne"/>
          <w:b/>
          <w:bCs/>
          <w:szCs w:val="23"/>
        </w:rPr>
        <w:t xml:space="preserve"> logement vacant </w:t>
      </w:r>
      <w:r>
        <w:rPr>
          <w:rFonts w:ascii="Marianne" w:hAnsi="Marianne"/>
          <w:szCs w:val="23"/>
        </w:rPr>
        <w:t>depuis plus de deux ans avec un programme de travaux ambitieux :</w:t>
      </w:r>
    </w:p>
    <w:p w14:paraId="7E80099A" w14:textId="77777777" w:rsidR="00EC6F60" w:rsidRDefault="00000000">
      <w:pPr>
        <w:numPr>
          <w:ilvl w:val="0"/>
          <w:numId w:val="24"/>
        </w:numPr>
        <w:jc w:val="both"/>
        <w:rPr>
          <w:rFonts w:ascii="Marianne" w:hAnsi="Marianne"/>
          <w:szCs w:val="23"/>
        </w:rPr>
      </w:pPr>
      <w:r>
        <w:rPr>
          <w:rFonts w:ascii="Marianne" w:hAnsi="Marianne"/>
          <w:szCs w:val="23"/>
        </w:rPr>
        <w:t xml:space="preserve">10 logements </w:t>
      </w:r>
    </w:p>
    <w:p w14:paraId="10FD5EB2" w14:textId="77777777" w:rsidR="00EC6F60" w:rsidRDefault="00000000">
      <w:pPr>
        <w:numPr>
          <w:ilvl w:val="0"/>
          <w:numId w:val="24"/>
        </w:numPr>
        <w:jc w:val="both"/>
        <w:rPr>
          <w:rFonts w:ascii="Marianne" w:hAnsi="Marianne"/>
          <w:szCs w:val="23"/>
        </w:rPr>
      </w:pPr>
      <w:r>
        <w:rPr>
          <w:rFonts w:ascii="Marianne" w:hAnsi="Marianne"/>
          <w:szCs w:val="23"/>
        </w:rPr>
        <w:t>Cumul possible avec les aides de l’ANAH</w:t>
      </w:r>
    </w:p>
    <w:p w14:paraId="63268EFB" w14:textId="77777777" w:rsidR="00EC6F60" w:rsidRDefault="00000000">
      <w:pPr>
        <w:numPr>
          <w:ilvl w:val="0"/>
          <w:numId w:val="24"/>
        </w:numPr>
        <w:jc w:val="both"/>
        <w:rPr>
          <w:rFonts w:ascii="Marianne" w:hAnsi="Marianne"/>
        </w:rPr>
      </w:pPr>
      <w:r>
        <w:rPr>
          <w:rFonts w:ascii="Marianne" w:hAnsi="Marianne"/>
          <w:szCs w:val="23"/>
        </w:rPr>
        <w:t>France Ruralité</w:t>
      </w:r>
      <w:r>
        <w:rPr>
          <w:rFonts w:ascii="Marianne" w:hAnsi="Marianne"/>
          <w:b/>
          <w:bCs/>
          <w:szCs w:val="23"/>
        </w:rPr>
        <w:t xml:space="preserve"> : prime de 1 500 € à 5 000 </w:t>
      </w:r>
      <w:proofErr w:type="gramStart"/>
      <w:r>
        <w:rPr>
          <w:rFonts w:ascii="Marianne" w:hAnsi="Marianne"/>
          <w:b/>
          <w:bCs/>
          <w:szCs w:val="23"/>
        </w:rPr>
        <w:t>€</w:t>
      </w:r>
      <w:r>
        <w:rPr>
          <w:rFonts w:ascii="Marianne" w:hAnsi="Marianne"/>
          <w:szCs w:val="23"/>
        </w:rPr>
        <w:t xml:space="preserve"> </w:t>
      </w:r>
      <w:r>
        <w:rPr>
          <w:rFonts w:ascii="Marianne" w:hAnsi="Marianne"/>
          <w:b/>
          <w:bCs/>
          <w:szCs w:val="23"/>
        </w:rPr>
        <w:t xml:space="preserve"> </w:t>
      </w:r>
      <w:r>
        <w:rPr>
          <w:rFonts w:ascii="Marianne" w:hAnsi="Marianne"/>
          <w:szCs w:val="23"/>
        </w:rPr>
        <w:t>par</w:t>
      </w:r>
      <w:proofErr w:type="gramEnd"/>
      <w:r>
        <w:rPr>
          <w:rFonts w:ascii="Marianne" w:hAnsi="Marianne"/>
          <w:szCs w:val="23"/>
        </w:rPr>
        <w:t xml:space="preserve"> logement</w:t>
      </w:r>
    </w:p>
    <w:p w14:paraId="5948157D" w14:textId="77777777" w:rsidR="00EC6F60" w:rsidRDefault="00EC6F60">
      <w:pPr>
        <w:jc w:val="both"/>
        <w:rPr>
          <w:rFonts w:ascii="Marianne" w:hAnsi="Marianne"/>
          <w:b/>
          <w:bCs/>
          <w:szCs w:val="23"/>
        </w:rPr>
      </w:pPr>
    </w:p>
    <w:p w14:paraId="3D6D423D" w14:textId="77777777" w:rsidR="00EC6F60" w:rsidRDefault="00000000">
      <w:pPr>
        <w:ind w:left="1395"/>
        <w:jc w:val="both"/>
        <w:rPr>
          <w:rFonts w:ascii="Marianne" w:hAnsi="Marianne"/>
        </w:rPr>
      </w:pPr>
      <w:r>
        <w:rPr>
          <w:rFonts w:ascii="Marianne" w:hAnsi="Marianne"/>
          <w:b/>
          <w:bCs/>
          <w:szCs w:val="23"/>
        </w:rPr>
        <w:t xml:space="preserve">#12 Propriétaire bailleur ou propriétaire occupant </w:t>
      </w:r>
      <w:r>
        <w:rPr>
          <w:rFonts w:ascii="Marianne" w:hAnsi="Marianne"/>
          <w:szCs w:val="23"/>
        </w:rPr>
        <w:t>qui rétablit un accès aux logements aux étages avec un programme de travaux ambitieux :</w:t>
      </w:r>
    </w:p>
    <w:p w14:paraId="2392F23B" w14:textId="77777777" w:rsidR="00EC6F60" w:rsidRDefault="00000000">
      <w:pPr>
        <w:numPr>
          <w:ilvl w:val="0"/>
          <w:numId w:val="24"/>
        </w:numPr>
        <w:jc w:val="both"/>
        <w:rPr>
          <w:rFonts w:ascii="Marianne" w:hAnsi="Marianne"/>
          <w:szCs w:val="23"/>
        </w:rPr>
      </w:pPr>
      <w:r>
        <w:rPr>
          <w:rFonts w:ascii="Marianne" w:hAnsi="Marianne"/>
          <w:szCs w:val="23"/>
        </w:rPr>
        <w:lastRenderedPageBreak/>
        <w:t xml:space="preserve">9 logements </w:t>
      </w:r>
    </w:p>
    <w:p w14:paraId="576393A1" w14:textId="77777777" w:rsidR="00EC6F60" w:rsidRDefault="00000000">
      <w:pPr>
        <w:numPr>
          <w:ilvl w:val="0"/>
          <w:numId w:val="24"/>
        </w:numPr>
        <w:jc w:val="both"/>
        <w:rPr>
          <w:rFonts w:ascii="Marianne" w:hAnsi="Marianne"/>
        </w:rPr>
      </w:pPr>
      <w:r>
        <w:rPr>
          <w:rFonts w:ascii="Marianne" w:hAnsi="Marianne"/>
          <w:szCs w:val="23"/>
        </w:rPr>
        <w:t>Abondement Terres des Confluences</w:t>
      </w:r>
      <w:r>
        <w:rPr>
          <w:rFonts w:ascii="Marianne" w:hAnsi="Marianne"/>
          <w:b/>
          <w:bCs/>
          <w:szCs w:val="23"/>
        </w:rPr>
        <w:t xml:space="preserve"> : prime de 4 000 € </w:t>
      </w:r>
      <w:r>
        <w:rPr>
          <w:rFonts w:ascii="Marianne" w:hAnsi="Marianne"/>
          <w:szCs w:val="23"/>
        </w:rPr>
        <w:t>par logement</w:t>
      </w:r>
    </w:p>
    <w:p w14:paraId="22236B4B" w14:textId="77777777" w:rsidR="00EC6F60" w:rsidRDefault="00EC6F60">
      <w:pPr>
        <w:jc w:val="both"/>
        <w:rPr>
          <w:rFonts w:ascii="Marianne" w:hAnsi="Marianne"/>
        </w:rPr>
      </w:pPr>
    </w:p>
    <w:p w14:paraId="43D7F3FD" w14:textId="77777777" w:rsidR="00EC6F60" w:rsidRDefault="00000000">
      <w:pPr>
        <w:pStyle w:val="Titre2"/>
        <w:jc w:val="both"/>
        <w:rPr>
          <w:rFonts w:ascii="Marianne" w:hAnsi="Marianne"/>
        </w:rPr>
      </w:pPr>
      <w:bookmarkStart w:id="56" w:name="_Toc161300329"/>
      <w:r>
        <w:rPr>
          <w:rFonts w:ascii="Marianne" w:hAnsi="Marianne"/>
        </w:rPr>
        <w:t>Volet lutte contre l’habitat indigne et très dégradé</w:t>
      </w:r>
      <w:bookmarkEnd w:id="56"/>
    </w:p>
    <w:p w14:paraId="4EB7FF49" w14:textId="77777777" w:rsidR="00EC6F60" w:rsidRDefault="00000000">
      <w:pPr>
        <w:numPr>
          <w:ilvl w:val="0"/>
          <w:numId w:val="3"/>
        </w:numPr>
        <w:ind w:left="1701"/>
        <w:jc w:val="both"/>
        <w:rPr>
          <w:rFonts w:ascii="Marianne" w:hAnsi="Marianne"/>
          <w:color w:val="000000"/>
        </w:rPr>
      </w:pPr>
      <w:r>
        <w:rPr>
          <w:rFonts w:ascii="Marianne" w:hAnsi="Marianne"/>
          <w:color w:val="000000" w:themeColor="text1"/>
        </w:rPr>
        <w:t>#1 travaux lourds PO sortie d’indignité / très dégradé (avec Anah) (décrit au volet immobilier)</w:t>
      </w:r>
    </w:p>
    <w:p w14:paraId="03C96D36" w14:textId="77777777" w:rsidR="00EC6F60" w:rsidRDefault="00000000">
      <w:pPr>
        <w:numPr>
          <w:ilvl w:val="0"/>
          <w:numId w:val="3"/>
        </w:numPr>
        <w:ind w:left="1701"/>
        <w:jc w:val="both"/>
        <w:rPr>
          <w:rFonts w:ascii="Marianne" w:hAnsi="Marianne"/>
          <w:color w:val="000000"/>
        </w:rPr>
      </w:pPr>
      <w:r>
        <w:rPr>
          <w:rFonts w:ascii="Marianne" w:hAnsi="Marianne"/>
          <w:color w:val="000000" w:themeColor="text1"/>
        </w:rPr>
        <w:t>#4 travaux lourds PB sortie d’indignité / très dégradé (avec Anah) (décrit au volet immobilier)</w:t>
      </w:r>
    </w:p>
    <w:p w14:paraId="616F745A" w14:textId="77777777" w:rsidR="00EC6F60" w:rsidRDefault="00EC6F60">
      <w:pPr>
        <w:jc w:val="both"/>
        <w:rPr>
          <w:rFonts w:ascii="Marianne" w:hAnsi="Marianne"/>
        </w:rPr>
      </w:pPr>
    </w:p>
    <w:p w14:paraId="0BCF8255" w14:textId="77777777" w:rsidR="00EC6F60" w:rsidRDefault="00EC6F60">
      <w:pPr>
        <w:shd w:val="clear" w:color="auto" w:fill="FFFFFF" w:themeFill="background1"/>
        <w:jc w:val="both"/>
        <w:rPr>
          <w:rFonts w:ascii="Marianne" w:hAnsi="Marianne"/>
        </w:rPr>
      </w:pPr>
    </w:p>
    <w:p w14:paraId="32C79DFE" w14:textId="77777777" w:rsidR="00EC6F60" w:rsidRDefault="00EC6F60">
      <w:pPr>
        <w:jc w:val="both"/>
        <w:rPr>
          <w:rFonts w:ascii="Marianne" w:hAnsi="Marianne"/>
          <w:szCs w:val="23"/>
        </w:rPr>
      </w:pPr>
    </w:p>
    <w:p w14:paraId="2F04EC12" w14:textId="77777777" w:rsidR="00EC6F60" w:rsidRDefault="00000000">
      <w:pPr>
        <w:pStyle w:val="Titre2"/>
        <w:jc w:val="both"/>
        <w:rPr>
          <w:rFonts w:ascii="Marianne" w:hAnsi="Marianne"/>
        </w:rPr>
      </w:pPr>
      <w:bookmarkStart w:id="57" w:name="_Hlk72097775"/>
      <w:bookmarkStart w:id="58" w:name="_Toc71713736"/>
      <w:bookmarkStart w:id="59" w:name="_Toc161300330"/>
      <w:bookmarkEnd w:id="57"/>
      <w:r>
        <w:rPr>
          <w:rFonts w:ascii="Marianne" w:hAnsi="Marianne"/>
        </w:rPr>
        <w:t>Volet énergie et précarité énergétique</w:t>
      </w:r>
      <w:bookmarkEnd w:id="58"/>
      <w:bookmarkEnd w:id="59"/>
    </w:p>
    <w:p w14:paraId="6AE13D5D" w14:textId="77777777" w:rsidR="00EC6F60" w:rsidRDefault="00EC6F60">
      <w:pPr>
        <w:ind w:left="2410"/>
        <w:jc w:val="both"/>
        <w:rPr>
          <w:rFonts w:ascii="Marianne" w:hAnsi="Marianne"/>
        </w:rPr>
      </w:pPr>
    </w:p>
    <w:p w14:paraId="5DFBF5EB" w14:textId="77777777" w:rsidR="00EC6F60" w:rsidRDefault="00000000">
      <w:pPr>
        <w:ind w:left="1395"/>
        <w:jc w:val="both"/>
        <w:rPr>
          <w:rFonts w:ascii="Marianne" w:hAnsi="Marianne"/>
          <w:b/>
          <w:bCs/>
          <w:szCs w:val="23"/>
        </w:rPr>
      </w:pPr>
      <w:r>
        <w:rPr>
          <w:rFonts w:ascii="Marianne" w:hAnsi="Marianne"/>
          <w:b/>
          <w:bCs/>
          <w:szCs w:val="23"/>
        </w:rPr>
        <w:t>#2 Propriétaires occupants réalisant des travaux de performance énergétique :</w:t>
      </w:r>
      <w:bookmarkStart w:id="60" w:name="_Hlk22246378"/>
      <w:bookmarkEnd w:id="60"/>
    </w:p>
    <w:p w14:paraId="2616302F" w14:textId="77777777" w:rsidR="00EC6F60" w:rsidRDefault="00000000">
      <w:pPr>
        <w:numPr>
          <w:ilvl w:val="0"/>
          <w:numId w:val="24"/>
        </w:numPr>
        <w:jc w:val="both"/>
        <w:rPr>
          <w:rFonts w:ascii="Marianne" w:hAnsi="Marianne"/>
          <w:szCs w:val="23"/>
        </w:rPr>
      </w:pPr>
      <w:r>
        <w:rPr>
          <w:rFonts w:ascii="Marianne" w:hAnsi="Marianne"/>
          <w:szCs w:val="23"/>
        </w:rPr>
        <w:t>120 logements</w:t>
      </w:r>
    </w:p>
    <w:p w14:paraId="3C433F8F" w14:textId="77777777" w:rsidR="00EC6F60" w:rsidRDefault="00000000">
      <w:pPr>
        <w:numPr>
          <w:ilvl w:val="0"/>
          <w:numId w:val="24"/>
        </w:numPr>
        <w:jc w:val="both"/>
        <w:rPr>
          <w:rFonts w:ascii="Marianne" w:hAnsi="Marianne"/>
          <w:szCs w:val="23"/>
        </w:rPr>
      </w:pPr>
      <w:r>
        <w:rPr>
          <w:rFonts w:ascii="Marianne" w:hAnsi="Marianne"/>
          <w:szCs w:val="23"/>
        </w:rPr>
        <w:t>Éligibilité : ANAH</w:t>
      </w:r>
    </w:p>
    <w:p w14:paraId="7AEA2B89" w14:textId="77777777" w:rsidR="00EC6F60" w:rsidRDefault="00000000">
      <w:pPr>
        <w:numPr>
          <w:ilvl w:val="0"/>
          <w:numId w:val="24"/>
        </w:numPr>
        <w:jc w:val="both"/>
        <w:rPr>
          <w:rFonts w:ascii="Marianne" w:hAnsi="Marianne"/>
          <w:szCs w:val="23"/>
        </w:rPr>
      </w:pPr>
      <w:r>
        <w:rPr>
          <w:rFonts w:ascii="Marianne" w:hAnsi="Marianne"/>
          <w:szCs w:val="23"/>
        </w:rPr>
        <w:t xml:space="preserve">Attribution : validation ANAH </w:t>
      </w:r>
    </w:p>
    <w:p w14:paraId="049517C4" w14:textId="77777777" w:rsidR="00EC6F60" w:rsidRDefault="00000000">
      <w:pPr>
        <w:numPr>
          <w:ilvl w:val="0"/>
          <w:numId w:val="24"/>
        </w:numPr>
        <w:jc w:val="both"/>
        <w:rPr>
          <w:rFonts w:ascii="Marianne" w:hAnsi="Marianne"/>
          <w:szCs w:val="23"/>
        </w:rPr>
      </w:pPr>
      <w:r>
        <w:rPr>
          <w:rFonts w:ascii="Marianne" w:hAnsi="Marianne"/>
          <w:szCs w:val="23"/>
        </w:rPr>
        <w:t xml:space="preserve">Abondement Terres des Confluences : prime de 750 € </w:t>
      </w:r>
      <w:r>
        <w:rPr>
          <w:rFonts w:ascii="Marianne" w:hAnsi="Marianne"/>
          <w:b/>
          <w:bCs/>
          <w:szCs w:val="23"/>
        </w:rPr>
        <w:t xml:space="preserve"> </w:t>
      </w:r>
    </w:p>
    <w:p w14:paraId="66BD6A61" w14:textId="77777777" w:rsidR="00EC6F60" w:rsidRDefault="00000000">
      <w:pPr>
        <w:ind w:left="1395"/>
        <w:jc w:val="both"/>
        <w:rPr>
          <w:rFonts w:ascii="Marianne" w:hAnsi="Marianne"/>
          <w:b/>
          <w:bCs/>
          <w:szCs w:val="23"/>
        </w:rPr>
      </w:pPr>
      <w:r>
        <w:rPr>
          <w:rFonts w:ascii="Marianne" w:hAnsi="Marianne"/>
          <w:b/>
          <w:bCs/>
          <w:szCs w:val="23"/>
        </w:rPr>
        <w:t>#6 Propriétaires bailleurs réalisant des travaux de performance énergétique :</w:t>
      </w:r>
    </w:p>
    <w:p w14:paraId="0BA70394" w14:textId="77777777" w:rsidR="00EC6F60" w:rsidRDefault="00000000">
      <w:pPr>
        <w:numPr>
          <w:ilvl w:val="0"/>
          <w:numId w:val="24"/>
        </w:numPr>
        <w:jc w:val="both"/>
        <w:rPr>
          <w:rFonts w:ascii="Marianne" w:hAnsi="Marianne"/>
          <w:szCs w:val="23"/>
        </w:rPr>
      </w:pPr>
      <w:r>
        <w:rPr>
          <w:rFonts w:ascii="Marianne" w:hAnsi="Marianne"/>
          <w:szCs w:val="23"/>
        </w:rPr>
        <w:t>8 logements</w:t>
      </w:r>
    </w:p>
    <w:p w14:paraId="2140ED4E" w14:textId="77777777" w:rsidR="00EC6F60" w:rsidRDefault="00000000">
      <w:pPr>
        <w:numPr>
          <w:ilvl w:val="0"/>
          <w:numId w:val="24"/>
        </w:numPr>
        <w:jc w:val="both"/>
        <w:rPr>
          <w:rFonts w:ascii="Marianne" w:hAnsi="Marianne"/>
          <w:szCs w:val="23"/>
        </w:rPr>
      </w:pPr>
      <w:r>
        <w:rPr>
          <w:rFonts w:ascii="Marianne" w:hAnsi="Marianne"/>
          <w:szCs w:val="23"/>
        </w:rPr>
        <w:t>Éligibilité : ANAH</w:t>
      </w:r>
    </w:p>
    <w:p w14:paraId="52DC8713" w14:textId="77777777" w:rsidR="00EC6F60" w:rsidRDefault="00000000">
      <w:pPr>
        <w:numPr>
          <w:ilvl w:val="0"/>
          <w:numId w:val="24"/>
        </w:numPr>
        <w:jc w:val="both"/>
        <w:rPr>
          <w:rFonts w:ascii="Marianne" w:hAnsi="Marianne"/>
          <w:szCs w:val="23"/>
        </w:rPr>
      </w:pPr>
      <w:r>
        <w:rPr>
          <w:rFonts w:ascii="Marianne" w:hAnsi="Marianne"/>
          <w:szCs w:val="23"/>
        </w:rPr>
        <w:t xml:space="preserve">Attribution : validation ANAH </w:t>
      </w:r>
    </w:p>
    <w:p w14:paraId="7136D784" w14:textId="77777777" w:rsidR="00EC6F60" w:rsidRDefault="00000000">
      <w:pPr>
        <w:numPr>
          <w:ilvl w:val="0"/>
          <w:numId w:val="24"/>
        </w:numPr>
        <w:jc w:val="both"/>
        <w:rPr>
          <w:rFonts w:ascii="Marianne" w:hAnsi="Marianne"/>
          <w:szCs w:val="23"/>
        </w:rPr>
      </w:pPr>
      <w:r>
        <w:rPr>
          <w:rFonts w:ascii="Marianne" w:hAnsi="Marianne"/>
          <w:szCs w:val="23"/>
        </w:rPr>
        <w:t xml:space="preserve">Abondement Terres des Confluences : 5% plafonné à 1 000 € </w:t>
      </w:r>
    </w:p>
    <w:p w14:paraId="5FF6C735" w14:textId="77777777" w:rsidR="00EC6F60" w:rsidRDefault="00EC6F60">
      <w:pPr>
        <w:jc w:val="both"/>
        <w:rPr>
          <w:rFonts w:ascii="Marianne" w:hAnsi="Marianne"/>
        </w:rPr>
      </w:pPr>
    </w:p>
    <w:p w14:paraId="19451798" w14:textId="77777777" w:rsidR="00EC6F60" w:rsidRDefault="00000000">
      <w:pPr>
        <w:pStyle w:val="Titre2"/>
        <w:jc w:val="both"/>
        <w:rPr>
          <w:rFonts w:ascii="Marianne" w:hAnsi="Marianne"/>
        </w:rPr>
      </w:pPr>
      <w:bookmarkStart w:id="61" w:name="_Hlk72098040"/>
      <w:bookmarkStart w:id="62" w:name="_Toc71713737"/>
      <w:bookmarkStart w:id="63" w:name="_Toc161300331"/>
      <w:bookmarkEnd w:id="61"/>
      <w:r>
        <w:rPr>
          <w:rFonts w:ascii="Marianne" w:hAnsi="Marianne"/>
        </w:rPr>
        <w:t>Volet travaux pour l'autonomie de la personne dans l'habitat</w:t>
      </w:r>
      <w:bookmarkEnd w:id="62"/>
      <w:bookmarkEnd w:id="63"/>
    </w:p>
    <w:p w14:paraId="0AA6E5CF" w14:textId="77777777" w:rsidR="00EC6F60" w:rsidRDefault="00EC6F60">
      <w:pPr>
        <w:jc w:val="both"/>
        <w:rPr>
          <w:rFonts w:ascii="Marianne" w:hAnsi="Marianne"/>
        </w:rPr>
      </w:pPr>
    </w:p>
    <w:p w14:paraId="3FCAE388" w14:textId="77777777" w:rsidR="00EC6F60" w:rsidRDefault="00000000">
      <w:pPr>
        <w:ind w:left="1395"/>
        <w:jc w:val="both"/>
        <w:rPr>
          <w:rFonts w:ascii="Marianne" w:hAnsi="Marianne"/>
          <w:b/>
          <w:bCs/>
          <w:szCs w:val="23"/>
        </w:rPr>
      </w:pPr>
      <w:r>
        <w:rPr>
          <w:rFonts w:ascii="Marianne" w:hAnsi="Marianne"/>
          <w:b/>
          <w:bCs/>
          <w:szCs w:val="23"/>
        </w:rPr>
        <w:t>#3 Propriétaires occupants réalisant des travaux d’adaptation du logement à la perte d’autonomie :</w:t>
      </w:r>
      <w:bookmarkStart w:id="64" w:name="_Hlk23703464"/>
      <w:bookmarkEnd w:id="64"/>
    </w:p>
    <w:p w14:paraId="6587AE1F" w14:textId="77777777" w:rsidR="00EC6F60" w:rsidRDefault="00000000">
      <w:pPr>
        <w:numPr>
          <w:ilvl w:val="0"/>
          <w:numId w:val="24"/>
        </w:numPr>
        <w:jc w:val="both"/>
        <w:rPr>
          <w:rFonts w:ascii="Marianne" w:hAnsi="Marianne"/>
          <w:szCs w:val="23"/>
        </w:rPr>
      </w:pPr>
      <w:r>
        <w:rPr>
          <w:rFonts w:ascii="Marianne" w:hAnsi="Marianne"/>
          <w:szCs w:val="23"/>
        </w:rPr>
        <w:t>80 logements</w:t>
      </w:r>
    </w:p>
    <w:p w14:paraId="212FD3AC" w14:textId="77777777" w:rsidR="00EC6F60" w:rsidRDefault="00000000">
      <w:pPr>
        <w:numPr>
          <w:ilvl w:val="0"/>
          <w:numId w:val="24"/>
        </w:numPr>
        <w:jc w:val="both"/>
        <w:rPr>
          <w:rFonts w:ascii="Marianne" w:hAnsi="Marianne"/>
          <w:szCs w:val="23"/>
        </w:rPr>
      </w:pPr>
      <w:r>
        <w:rPr>
          <w:rFonts w:ascii="Marianne" w:hAnsi="Marianne"/>
          <w:szCs w:val="23"/>
        </w:rPr>
        <w:t>Éligibilité : ANAH</w:t>
      </w:r>
    </w:p>
    <w:p w14:paraId="42D8435A" w14:textId="77777777" w:rsidR="00EC6F60" w:rsidRDefault="00000000">
      <w:pPr>
        <w:numPr>
          <w:ilvl w:val="0"/>
          <w:numId w:val="24"/>
        </w:numPr>
        <w:jc w:val="both"/>
        <w:rPr>
          <w:rFonts w:ascii="Marianne" w:hAnsi="Marianne"/>
          <w:szCs w:val="23"/>
        </w:rPr>
      </w:pPr>
      <w:r>
        <w:rPr>
          <w:rFonts w:ascii="Marianne" w:hAnsi="Marianne"/>
          <w:szCs w:val="23"/>
        </w:rPr>
        <w:t>Attribution : validation ANAH</w:t>
      </w:r>
    </w:p>
    <w:p w14:paraId="7D9CB3AD" w14:textId="77777777" w:rsidR="00EC6F60" w:rsidRDefault="00000000">
      <w:pPr>
        <w:numPr>
          <w:ilvl w:val="0"/>
          <w:numId w:val="24"/>
        </w:numPr>
        <w:jc w:val="both"/>
        <w:rPr>
          <w:rFonts w:ascii="Marianne" w:hAnsi="Marianne"/>
          <w:szCs w:val="23"/>
        </w:rPr>
      </w:pPr>
      <w:r>
        <w:rPr>
          <w:rFonts w:ascii="Marianne" w:hAnsi="Marianne"/>
          <w:szCs w:val="23"/>
        </w:rPr>
        <w:t xml:space="preserve">Abondement Terres des Confluences : prime de 750 € </w:t>
      </w:r>
      <w:r>
        <w:rPr>
          <w:rFonts w:ascii="Marianne" w:hAnsi="Marianne"/>
          <w:b/>
          <w:bCs/>
          <w:szCs w:val="23"/>
        </w:rPr>
        <w:t xml:space="preserve"> </w:t>
      </w:r>
    </w:p>
    <w:p w14:paraId="7FA5E7D5" w14:textId="77777777" w:rsidR="00EC6F60" w:rsidRDefault="00EC6F60">
      <w:pPr>
        <w:jc w:val="both"/>
        <w:rPr>
          <w:rFonts w:ascii="Marianne" w:hAnsi="Marianne"/>
          <w:szCs w:val="23"/>
        </w:rPr>
      </w:pPr>
    </w:p>
    <w:p w14:paraId="1ABBDD7A" w14:textId="77777777" w:rsidR="00EC6F60" w:rsidRDefault="00000000">
      <w:pPr>
        <w:pStyle w:val="Titre2"/>
        <w:jc w:val="both"/>
        <w:rPr>
          <w:rFonts w:ascii="Marianne" w:hAnsi="Marianne"/>
        </w:rPr>
      </w:pPr>
      <w:bookmarkStart w:id="65" w:name="_Toc71713738"/>
      <w:bookmarkStart w:id="66" w:name="_Toc161300332"/>
      <w:r>
        <w:rPr>
          <w:rFonts w:ascii="Marianne" w:hAnsi="Marianne"/>
        </w:rPr>
        <w:t>Volet social</w:t>
      </w:r>
      <w:bookmarkEnd w:id="65"/>
      <w:bookmarkEnd w:id="66"/>
    </w:p>
    <w:p w14:paraId="342C57FB" w14:textId="77777777" w:rsidR="00EC6F60" w:rsidRDefault="00EC6F60">
      <w:pPr>
        <w:jc w:val="both"/>
        <w:rPr>
          <w:rFonts w:ascii="Marianne" w:hAnsi="Marianne"/>
        </w:rPr>
      </w:pPr>
    </w:p>
    <w:p w14:paraId="2437F6AD" w14:textId="77777777" w:rsidR="00EC6F60" w:rsidRDefault="00000000">
      <w:pPr>
        <w:jc w:val="both"/>
        <w:rPr>
          <w:rFonts w:ascii="Marianne" w:hAnsi="Marianne"/>
        </w:rPr>
      </w:pPr>
      <w:r>
        <w:rPr>
          <w:rFonts w:ascii="Marianne" w:hAnsi="Marianne"/>
        </w:rPr>
        <w:t>Rappels des actions présentées au titre d’autres volets et ayant trait au volet social :</w:t>
      </w:r>
    </w:p>
    <w:p w14:paraId="11FF110F" w14:textId="77777777" w:rsidR="00EC6F60" w:rsidRDefault="00EC6F60">
      <w:pPr>
        <w:jc w:val="both"/>
        <w:rPr>
          <w:rFonts w:ascii="Marianne" w:hAnsi="Marianne"/>
        </w:rPr>
      </w:pPr>
    </w:p>
    <w:p w14:paraId="013E277F" w14:textId="77777777" w:rsidR="00EC6F60" w:rsidRDefault="00000000">
      <w:pPr>
        <w:numPr>
          <w:ilvl w:val="0"/>
          <w:numId w:val="11"/>
        </w:numPr>
        <w:ind w:left="1701"/>
        <w:jc w:val="both"/>
        <w:rPr>
          <w:rFonts w:ascii="Marianne" w:hAnsi="Marianne"/>
          <w:szCs w:val="23"/>
        </w:rPr>
      </w:pPr>
      <w:r>
        <w:rPr>
          <w:rFonts w:ascii="Marianne" w:hAnsi="Marianne"/>
          <w:szCs w:val="23"/>
        </w:rPr>
        <w:t>10 sorties d’indignité ou de grande dégradation / dégradation par des propriétaires occupants modestes ou très modestes #1 ;</w:t>
      </w:r>
    </w:p>
    <w:p w14:paraId="487DEBB5" w14:textId="77777777" w:rsidR="00EC6F60" w:rsidRDefault="00EC6F60">
      <w:pPr>
        <w:ind w:left="1701"/>
        <w:jc w:val="both"/>
        <w:rPr>
          <w:rFonts w:ascii="Marianne" w:hAnsi="Marianne"/>
        </w:rPr>
      </w:pPr>
    </w:p>
    <w:p w14:paraId="21C85DEB" w14:textId="77777777" w:rsidR="00EC6F60" w:rsidRDefault="00000000">
      <w:pPr>
        <w:numPr>
          <w:ilvl w:val="0"/>
          <w:numId w:val="11"/>
        </w:numPr>
        <w:ind w:left="1701"/>
        <w:jc w:val="both"/>
        <w:rPr>
          <w:rFonts w:ascii="Marianne" w:hAnsi="Marianne"/>
          <w:szCs w:val="23"/>
        </w:rPr>
      </w:pPr>
      <w:r>
        <w:rPr>
          <w:rFonts w:ascii="Marianne" w:hAnsi="Marianne"/>
          <w:szCs w:val="23"/>
        </w:rPr>
        <w:t>120 sorties de précarité énergétique par des ménages propriétaires occupants modestes ou très modestes #2</w:t>
      </w:r>
    </w:p>
    <w:p w14:paraId="1EC7B32D" w14:textId="77777777" w:rsidR="00EC6F60" w:rsidRDefault="00EC6F60">
      <w:pPr>
        <w:jc w:val="both"/>
        <w:rPr>
          <w:rFonts w:ascii="Marianne" w:hAnsi="Marianne"/>
        </w:rPr>
      </w:pPr>
    </w:p>
    <w:p w14:paraId="6E317EAA" w14:textId="77777777" w:rsidR="00EC6F60" w:rsidRDefault="00000000">
      <w:pPr>
        <w:numPr>
          <w:ilvl w:val="0"/>
          <w:numId w:val="11"/>
        </w:numPr>
        <w:ind w:left="1701"/>
        <w:jc w:val="both"/>
        <w:rPr>
          <w:rFonts w:ascii="Marianne" w:hAnsi="Marianne"/>
          <w:szCs w:val="23"/>
        </w:rPr>
      </w:pPr>
      <w:r>
        <w:rPr>
          <w:rFonts w:ascii="Marianne" w:hAnsi="Marianne"/>
          <w:szCs w:val="23"/>
        </w:rPr>
        <w:t>20 propriétaires bailleurs de logement indigne ou très dégradés occupés bénéficiant d’une remise en état avec conventionnement #4</w:t>
      </w:r>
    </w:p>
    <w:p w14:paraId="7BD53E3C" w14:textId="77777777" w:rsidR="00EC6F60" w:rsidRDefault="00EC6F60">
      <w:pPr>
        <w:pStyle w:val="Paragraphedeliste"/>
        <w:jc w:val="both"/>
        <w:rPr>
          <w:rFonts w:ascii="Marianne" w:hAnsi="Marianne"/>
          <w:szCs w:val="23"/>
        </w:rPr>
      </w:pPr>
    </w:p>
    <w:p w14:paraId="3EC17504" w14:textId="77777777" w:rsidR="00EC6F60" w:rsidRDefault="00000000">
      <w:pPr>
        <w:numPr>
          <w:ilvl w:val="0"/>
          <w:numId w:val="11"/>
        </w:numPr>
        <w:ind w:left="1701"/>
        <w:jc w:val="both"/>
        <w:rPr>
          <w:rFonts w:ascii="Marianne" w:hAnsi="Marianne"/>
          <w:szCs w:val="23"/>
        </w:rPr>
      </w:pPr>
      <w:r>
        <w:rPr>
          <w:rFonts w:ascii="Marianne" w:hAnsi="Marianne"/>
          <w:szCs w:val="23"/>
        </w:rPr>
        <w:t>8 propriétaires bailleurs de logement moyennement dégradé / en RSD / en transformation d’usage bénéficiant d’une remise en état avec conventionnement #5</w:t>
      </w:r>
    </w:p>
    <w:p w14:paraId="1EB2DF9D" w14:textId="77777777" w:rsidR="00EC6F60" w:rsidRDefault="00EC6F60">
      <w:pPr>
        <w:jc w:val="both"/>
        <w:rPr>
          <w:rFonts w:ascii="Marianne" w:hAnsi="Marianne"/>
        </w:rPr>
      </w:pPr>
    </w:p>
    <w:p w14:paraId="4F39569C" w14:textId="77777777" w:rsidR="00EC6F60" w:rsidRDefault="00EC6F60">
      <w:pPr>
        <w:jc w:val="both"/>
        <w:rPr>
          <w:rFonts w:ascii="Marianne" w:hAnsi="Marianne"/>
        </w:rPr>
      </w:pPr>
    </w:p>
    <w:p w14:paraId="65BC90EF" w14:textId="77777777" w:rsidR="00EC6F60" w:rsidRDefault="00000000">
      <w:pPr>
        <w:pStyle w:val="Titre2"/>
        <w:jc w:val="both"/>
        <w:rPr>
          <w:rFonts w:ascii="Marianne" w:hAnsi="Marianne"/>
        </w:rPr>
      </w:pPr>
      <w:bookmarkStart w:id="67" w:name="_Toc71713739"/>
      <w:bookmarkStart w:id="68" w:name="_Toc161300333"/>
      <w:r>
        <w:rPr>
          <w:rFonts w:ascii="Marianne" w:hAnsi="Marianne"/>
        </w:rPr>
        <w:t>Volet patrimonial et environnemental</w:t>
      </w:r>
      <w:bookmarkEnd w:id="67"/>
      <w:bookmarkEnd w:id="68"/>
    </w:p>
    <w:p w14:paraId="0E11211B" w14:textId="77777777" w:rsidR="00EC6F60" w:rsidRDefault="00EC6F60">
      <w:pPr>
        <w:jc w:val="both"/>
        <w:rPr>
          <w:rFonts w:ascii="Marianne" w:hAnsi="Marianne"/>
        </w:rPr>
      </w:pPr>
    </w:p>
    <w:p w14:paraId="422FBB16" w14:textId="77777777" w:rsidR="00EC6F60" w:rsidRDefault="00000000">
      <w:pPr>
        <w:jc w:val="both"/>
        <w:rPr>
          <w:rFonts w:ascii="Marianne" w:hAnsi="Marianne"/>
        </w:rPr>
      </w:pPr>
      <w:r>
        <w:rPr>
          <w:rFonts w:ascii="Marianne" w:hAnsi="Marianne"/>
        </w:rPr>
        <w:t>Rappel des objectifs présentés au titre d’autres volets de la convention et concourant au volet patrimonial et environnemental :</w:t>
      </w:r>
    </w:p>
    <w:p w14:paraId="3C291043" w14:textId="77777777" w:rsidR="00EC6F60" w:rsidRDefault="00EC6F60">
      <w:pPr>
        <w:jc w:val="both"/>
        <w:rPr>
          <w:rFonts w:ascii="Marianne" w:hAnsi="Marianne"/>
          <w:b/>
          <w:bCs/>
          <w:szCs w:val="23"/>
        </w:rPr>
      </w:pPr>
    </w:p>
    <w:p w14:paraId="0E61A8F1" w14:textId="77777777" w:rsidR="00EC6F60" w:rsidRDefault="00000000">
      <w:pPr>
        <w:ind w:left="1701"/>
        <w:jc w:val="both"/>
        <w:rPr>
          <w:rFonts w:ascii="Marianne" w:hAnsi="Marianne"/>
          <w:szCs w:val="23"/>
        </w:rPr>
      </w:pPr>
      <w:r>
        <w:rPr>
          <w:rFonts w:ascii="Marianne" w:hAnsi="Marianne"/>
          <w:szCs w:val="23"/>
        </w:rPr>
        <w:t>128 logements aidés sous condition de gain de performance énergétique et donc de réduction des émissions de GES (cf. article 3.6.2 de la présente convention) ;</w:t>
      </w:r>
    </w:p>
    <w:p w14:paraId="539AEDC8" w14:textId="77777777" w:rsidR="00EC6F60" w:rsidRDefault="00000000">
      <w:pPr>
        <w:ind w:left="1701"/>
        <w:jc w:val="both"/>
        <w:rPr>
          <w:rFonts w:ascii="Marianne" w:hAnsi="Marianne"/>
          <w:szCs w:val="23"/>
        </w:rPr>
      </w:pPr>
      <w:r>
        <w:rPr>
          <w:rFonts w:ascii="Marianne" w:hAnsi="Marianne"/>
          <w:szCs w:val="23"/>
        </w:rPr>
        <w:t xml:space="preserve">113 façades ravalées </w:t>
      </w:r>
    </w:p>
    <w:p w14:paraId="79A0EF63" w14:textId="77777777" w:rsidR="00EC6F60" w:rsidRDefault="00EC6F60">
      <w:pPr>
        <w:jc w:val="both"/>
        <w:rPr>
          <w:rFonts w:ascii="Marianne" w:hAnsi="Marianne"/>
          <w:szCs w:val="23"/>
        </w:rPr>
      </w:pPr>
    </w:p>
    <w:p w14:paraId="2E0CB216" w14:textId="77777777" w:rsidR="00EC6F60" w:rsidRDefault="00EC6F60">
      <w:pPr>
        <w:widowControl/>
        <w:jc w:val="both"/>
        <w:rPr>
          <w:rFonts w:ascii="Marianne" w:hAnsi="Marianne"/>
          <w:szCs w:val="23"/>
        </w:rPr>
      </w:pPr>
    </w:p>
    <w:sectPr w:rsidR="00EC6F60">
      <w:headerReference w:type="default" r:id="rId23"/>
      <w:footerReference w:type="default" r:id="rId24"/>
      <w:pgSz w:w="11906" w:h="16838" w:orient="landscape"/>
      <w:pgMar w:top="1582" w:right="1134" w:bottom="1610" w:left="1105" w:header="720" w:footer="111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9A7F" w14:textId="77777777" w:rsidR="001F28F8" w:rsidRDefault="001F28F8">
      <w:r>
        <w:separator/>
      </w:r>
    </w:p>
  </w:endnote>
  <w:endnote w:type="continuationSeparator" w:id="0">
    <w:p w14:paraId="2E9C608C" w14:textId="77777777" w:rsidR="001F28F8" w:rsidRDefault="001F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rianne">
    <w:panose1 w:val="02000000000000000000"/>
    <w:charset w:val="00"/>
    <w:family w:val="modern"/>
    <w:notTrueType/>
    <w:pitch w:val="variable"/>
    <w:sig w:usb0="0000000F"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8053" w14:textId="77777777" w:rsidR="00EC6F60" w:rsidRDefault="00EC6F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D437" w14:textId="77777777" w:rsidR="00EC6F60" w:rsidRDefault="00000000">
    <w:pPr>
      <w:pStyle w:val="Pieddepage"/>
      <w:jc w:val="center"/>
    </w:pPr>
    <w:r>
      <w:rPr>
        <w:rFonts w:ascii="Marianne" w:hAnsi="Marianne"/>
        <w:sz w:val="18"/>
        <w:szCs w:val="18"/>
      </w:rPr>
      <w:t>Projet de convention - OPAH Terres des Confluences</w:t>
    </w:r>
    <w:r>
      <w:rPr>
        <w:sz w:val="18"/>
        <w:szCs w:val="18"/>
      </w:rPr>
      <w:t xml:space="preserve"> </w:t>
    </w:r>
    <w:r>
      <w:rPr>
        <w:sz w:val="18"/>
        <w:szCs w:val="18"/>
      </w:rPr>
      <w:tab/>
    </w:r>
    <w:r>
      <w:rPr>
        <w:sz w:val="18"/>
        <w:szCs w:val="18"/>
      </w:rPr>
      <w:fldChar w:fldCharType="begin"/>
    </w:r>
    <w:r>
      <w:rPr>
        <w:sz w:val="18"/>
        <w:szCs w:val="18"/>
      </w:rPr>
      <w:instrText xml:space="preserve"> PAGE </w:instrText>
    </w:r>
    <w:r>
      <w:rPr>
        <w:sz w:val="18"/>
        <w:szCs w:val="18"/>
      </w:rPr>
      <w:fldChar w:fldCharType="separate"/>
    </w:r>
    <w:r>
      <w:rPr>
        <w:sz w:val="18"/>
        <w:szCs w:val="18"/>
      </w:rPr>
      <w:t>29</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57</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03E6" w14:textId="77777777" w:rsidR="00EC6F60" w:rsidRDefault="00000000">
    <w:pPr>
      <w:pStyle w:val="Pieddepage"/>
      <w:jc w:val="center"/>
    </w:pPr>
    <w:r>
      <w:rPr>
        <w:rFonts w:ascii="Marianne" w:hAnsi="Marianne"/>
        <w:sz w:val="18"/>
        <w:szCs w:val="18"/>
      </w:rPr>
      <w:t>Projet de convention - OPAH Terres des Confluences</w:t>
    </w:r>
    <w:r>
      <w:rPr>
        <w:sz w:val="18"/>
        <w:szCs w:val="18"/>
      </w:rPr>
      <w:t xml:space="preserve"> </w:t>
    </w:r>
    <w:r>
      <w:rPr>
        <w:sz w:val="18"/>
        <w:szCs w:val="18"/>
      </w:rPr>
      <w:tab/>
    </w:r>
    <w:r>
      <w:rPr>
        <w:sz w:val="18"/>
        <w:szCs w:val="18"/>
      </w:rPr>
      <w:fldChar w:fldCharType="begin"/>
    </w:r>
    <w:r>
      <w:rPr>
        <w:sz w:val="18"/>
        <w:szCs w:val="18"/>
      </w:rPr>
      <w:instrText xml:space="preserve"> PAGE </w:instrText>
    </w:r>
    <w:r>
      <w:rPr>
        <w:sz w:val="18"/>
        <w:szCs w:val="18"/>
      </w:rPr>
      <w:fldChar w:fldCharType="separate"/>
    </w:r>
    <w:r>
      <w:rPr>
        <w:sz w:val="18"/>
        <w:szCs w:val="18"/>
      </w:rPr>
      <w:t>29</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57</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F70C" w14:textId="77777777" w:rsidR="00EC6F60" w:rsidRDefault="00EC6F60">
    <w:pPr>
      <w:pStyle w:val="Pieddepage"/>
      <w:jc w:val="right"/>
      <w:rPr>
        <w:sz w:val="18"/>
        <w:szCs w:val="18"/>
      </w:rPr>
    </w:pPr>
  </w:p>
  <w:p w14:paraId="50A861A6" w14:textId="77777777" w:rsidR="00EC6F60" w:rsidRDefault="00000000">
    <w:pPr>
      <w:pStyle w:val="Pieddepage"/>
      <w:rPr>
        <w:sz w:val="18"/>
        <w:szCs w:val="18"/>
      </w:rPr>
    </w:pPr>
    <w:r>
      <w:rPr>
        <w:sz w:val="18"/>
        <w:szCs w:val="18"/>
      </w:rPr>
      <w:t>Annexe n° 1 à la délibération n° 2011- 09 : clauses-types des conventions OPAH, OPAH-RU, OPAH-RR, PIG (MAJ juin 2016)</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Pr>
        <w:sz w:val="18"/>
        <w:szCs w:val="18"/>
      </w:rPr>
      <w:t>30</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57</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3A8C" w14:textId="77777777" w:rsidR="00EC6F60" w:rsidRDefault="00000000">
    <w:pPr>
      <w:pStyle w:val="Pieddepage"/>
      <w:jc w:val="right"/>
      <w:rPr>
        <w:sz w:val="18"/>
        <w:szCs w:val="18"/>
      </w:rPr>
    </w:pPr>
    <w:r>
      <w:rPr>
        <w:sz w:val="18"/>
        <w:szCs w:val="18"/>
      </w:rPr>
      <w:t xml:space="preserve">Projet de convention - OPAH Terres des Confluences </w:t>
    </w:r>
    <w:r>
      <w:rPr>
        <w:sz w:val="18"/>
        <w:szCs w:val="18"/>
      </w:rPr>
      <w:fldChar w:fldCharType="begin"/>
    </w:r>
    <w:r>
      <w:rPr>
        <w:sz w:val="18"/>
        <w:szCs w:val="18"/>
      </w:rPr>
      <w:instrText xml:space="preserve"> PAGE </w:instrText>
    </w:r>
    <w:r>
      <w:rPr>
        <w:sz w:val="18"/>
        <w:szCs w:val="18"/>
      </w:rPr>
      <w:fldChar w:fldCharType="separate"/>
    </w:r>
    <w:r>
      <w:rPr>
        <w:sz w:val="18"/>
        <w:szCs w:val="18"/>
      </w:rPr>
      <w:t>57</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592D" w14:textId="77777777" w:rsidR="001F28F8" w:rsidRDefault="001F28F8">
      <w:r>
        <w:separator/>
      </w:r>
    </w:p>
  </w:footnote>
  <w:footnote w:type="continuationSeparator" w:id="0">
    <w:p w14:paraId="75045F87" w14:textId="77777777" w:rsidR="001F28F8" w:rsidRDefault="001F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8F21" w14:textId="77777777" w:rsidR="00EC6F60" w:rsidRDefault="00EC6F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544A" w14:textId="77777777" w:rsidR="00EC6F60" w:rsidRDefault="00000000">
    <w:pPr>
      <w:pStyle w:val="En-tte"/>
    </w:pPr>
    <w:r>
      <w:rPr>
        <w:noProof/>
      </w:rPr>
      <mc:AlternateContent>
        <mc:Choice Requires="wps">
          <w:drawing>
            <wp:anchor distT="0" distB="0" distL="0" distR="0" simplePos="0" relativeHeight="251658240" behindDoc="1" locked="0" layoutInCell="0" allowOverlap="1" wp14:anchorId="749CF120" wp14:editId="43DB5049">
              <wp:simplePos x="0" y="0"/>
              <wp:positionH relativeFrom="margin">
                <wp:align>center</wp:align>
              </wp:positionH>
              <wp:positionV relativeFrom="margin">
                <wp:align>center</wp:align>
              </wp:positionV>
              <wp:extent cx="5938520" cy="1608455"/>
              <wp:effectExtent l="0" t="0" r="0" b="0"/>
              <wp:wrapNone/>
              <wp:docPr id="9" name="PowerPlusWaterMarkObject640257960"/>
              <wp:cNvGraphicFramePr/>
              <a:graphic xmlns:a="http://schemas.openxmlformats.org/drawingml/2006/main">
                <a:graphicData uri="http://schemas.microsoft.com/office/word/2010/wordprocessingShape">
                  <wps:wsp>
                    <wps:cNvSpPr/>
                    <wps:spPr>
                      <a:xfrm>
                        <a:off x="0" y="0"/>
                        <a:ext cx="5938560" cy="1608480"/>
                      </a:xfrm>
                      <a:prstGeom prst="rect">
                        <a:avLst/>
                      </a:prstGeom>
                      <a:noFill/>
                      <a:ln w="0">
                        <a:noFill/>
                      </a:ln>
                    </wps:spPr>
                    <wps:style>
                      <a:lnRef idx="0">
                        <a:scrgbClr r="0" g="0" b="0"/>
                      </a:lnRef>
                      <a:fillRef idx="0">
                        <a:scrgbClr r="0" g="0" b="0"/>
                      </a:fillRef>
                      <a:effectRef idx="0">
                        <a:scrgbClr r="0" g="0" b="0"/>
                      </a:effectRef>
                      <a:fontRef idx="minor"/>
                    </wps:style>
                    <wps:txbx>
                      <w:txbxContent>
                        <w:p w14:paraId="4F81A83C" w14:textId="77777777" w:rsidR="00EC6F60" w:rsidRDefault="00000000">
                          <w:pPr>
                            <w:pStyle w:val="Contenudecadre"/>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rPr>
                            <w:t>PROJET</w:t>
                          </w:r>
                        </w:p>
                      </w:txbxContent>
                    </wps:txbx>
                    <wps:bodyPr lIns="0" tIns="0" rIns="0" bIns="0" numCol="1" anchor="ctr">
                      <a:prstTxWarp prst="textPlain">
                        <a:avLst/>
                      </a:prstTxWarp>
                      <a:noAutofit/>
                    </wps:bodyPr>
                  </wps:wsp>
                </a:graphicData>
              </a:graphic>
            </wp:anchor>
          </w:drawing>
        </mc:Choice>
        <mc:Fallback>
          <w:pict>
            <v:rect w14:anchorId="749CF120" id="PowerPlusWaterMarkObject640257960" o:spid="_x0000_s1027" style="position:absolute;margin-left:0;margin-top:0;width:467.6pt;height:126.65pt;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" o:allowincell="f" filled="f" stroked="f" strokeweight="0">
              <v:textbox inset="0,0,0,0">
                <w:txbxContent>
                  <w:p w14:paraId="4F81A83C" w14:textId="77777777" w:rsidR="00EC6F60" w:rsidRDefault="00000000">
                    <w:pPr>
                      <w:pStyle w:val="Contenudecadre"/>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rPr>
                      <w:t>PROJET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F698" w14:textId="77777777" w:rsidR="00EC6F60" w:rsidRDefault="00000000">
    <w:pPr>
      <w:pStyle w:val="En-tte"/>
    </w:pPr>
    <w:r>
      <w:rPr>
        <w:noProof/>
      </w:rPr>
      <mc:AlternateContent>
        <mc:Choice Requires="wps">
          <w:drawing>
            <wp:anchor distT="0" distB="0" distL="0" distR="0" simplePos="0" relativeHeight="251659264" behindDoc="1" locked="0" layoutInCell="0" allowOverlap="1" wp14:anchorId="4FA3DD81" wp14:editId="5C7587A9">
              <wp:simplePos x="0" y="0"/>
              <wp:positionH relativeFrom="margin">
                <wp:align>center</wp:align>
              </wp:positionH>
              <wp:positionV relativeFrom="margin">
                <wp:align>center</wp:align>
              </wp:positionV>
              <wp:extent cx="5938520" cy="1608455"/>
              <wp:effectExtent l="0" t="0" r="0" b="0"/>
              <wp:wrapNone/>
              <wp:docPr id="11" name="PowerPlusWaterMarkObject640257960"/>
              <wp:cNvGraphicFramePr/>
              <a:graphic xmlns:a="http://schemas.openxmlformats.org/drawingml/2006/main">
                <a:graphicData uri="http://schemas.microsoft.com/office/word/2010/wordprocessingShape">
                  <wps:wsp>
                    <wps:cNvSpPr/>
                    <wps:spPr>
                      <a:xfrm>
                        <a:off x="0" y="0"/>
                        <a:ext cx="5938560" cy="1608480"/>
                      </a:xfrm>
                      <a:prstGeom prst="rect">
                        <a:avLst/>
                      </a:prstGeom>
                      <a:noFill/>
                      <a:ln w="0">
                        <a:noFill/>
                      </a:ln>
                    </wps:spPr>
                    <wps:style>
                      <a:lnRef idx="0">
                        <a:scrgbClr r="0" g="0" b="0"/>
                      </a:lnRef>
                      <a:fillRef idx="0">
                        <a:scrgbClr r="0" g="0" b="0"/>
                      </a:fillRef>
                      <a:effectRef idx="0">
                        <a:scrgbClr r="0" g="0" b="0"/>
                      </a:effectRef>
                      <a:fontRef idx="minor"/>
                    </wps:style>
                    <wps:txbx>
                      <w:txbxContent>
                        <w:p w14:paraId="305A04CA" w14:textId="77777777" w:rsidR="00EC6F60" w:rsidRDefault="00000000">
                          <w:pPr>
                            <w:pStyle w:val="Contenudecadre"/>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rPr>
                            <w:t>PROJET</w:t>
                          </w:r>
                        </w:p>
                      </w:txbxContent>
                    </wps:txbx>
                    <wps:bodyPr lIns="0" tIns="0" rIns="0" bIns="0" numCol="1" anchor="ctr">
                      <a:prstTxWarp prst="textPlain">
                        <a:avLst/>
                      </a:prstTxWarp>
                      <a:noAutofit/>
                    </wps:bodyPr>
                  </wps:wsp>
                </a:graphicData>
              </a:graphic>
            </wp:anchor>
          </w:drawing>
        </mc:Choice>
        <mc:Fallback>
          <w:pict>
            <v:rect w14:anchorId="4FA3DD81" id="_x0000_s1028" style="position:absolute;margin-left:0;margin-top:0;width:467.6pt;height:126.65pt;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" o:allowincell="f" filled="f" stroked="f" strokeweight="0">
              <v:textbox inset="0,0,0,0">
                <w:txbxContent>
                  <w:p w14:paraId="305A04CA" w14:textId="77777777" w:rsidR="00EC6F60" w:rsidRDefault="00000000">
                    <w:pPr>
                      <w:pStyle w:val="Contenudecadre"/>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rPr>
                      <w:t>PROJET</w:t>
                    </w: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B628" w14:textId="77777777" w:rsidR="00EC6F60" w:rsidRDefault="00000000">
    <w:pPr>
      <w:pStyle w:val="En-tte"/>
    </w:pPr>
    <w:r>
      <w:rPr>
        <w:noProof/>
      </w:rPr>
      <mc:AlternateContent>
        <mc:Choice Requires="wps">
          <w:drawing>
            <wp:anchor distT="635" distB="0" distL="635" distR="0" simplePos="0" relativeHeight="251656192" behindDoc="1" locked="0" layoutInCell="0" allowOverlap="1" wp14:anchorId="23E24A85" wp14:editId="3B5187EA">
              <wp:simplePos x="0" y="0"/>
              <wp:positionH relativeFrom="margin">
                <wp:align>center</wp:align>
              </wp:positionH>
              <wp:positionV relativeFrom="margin">
                <wp:align>center</wp:align>
              </wp:positionV>
              <wp:extent cx="45085" cy="14605"/>
              <wp:effectExtent l="635" t="635" r="0" b="0"/>
              <wp:wrapNone/>
              <wp:docPr id="13" name="PowerPlusWaterMarkObject640257963"/>
              <wp:cNvGraphicFramePr/>
              <a:graphic xmlns:a="http://schemas.openxmlformats.org/drawingml/2006/main">
                <a:graphicData uri="http://schemas.microsoft.com/office/word/2010/wordprocessingShape">
                  <wps:wsp>
                    <wps:cNvSpPr/>
                    <wps:spPr>
                      <a:xfrm>
                        <a:off x="0" y="0"/>
                        <a:ext cx="4500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46EF6F68" w14:textId="77777777" w:rsidR="00EC6F60" w:rsidRDefault="00000000">
                          <w:pPr>
                            <w:pStyle w:val="Contenudecadre"/>
                            <w:rPr>
                              <w:color w:val="000000"/>
                            </w:rPr>
                          </w:pPr>
                          <w:r>
                            <w:rPr>
                              <w:rFonts w:eastAsia="Times New Roman" w:cs="Times New Roman"/>
                              <w:color w:val="000000"/>
                              <w:sz w:val="2"/>
                              <w:szCs w:val="20"/>
                              <w:lang w:eastAsia="fr-FR"/>
                            </w:rPr>
                            <w:t xml:space="preserve">PROJET </w:t>
                          </w:r>
                        </w:p>
                      </w:txbxContent>
                    </wps:txbx>
                    <wps:bodyPr lIns="0" tIns="0" rIns="0" bIns="0" numCol="1" anchor="ctr">
                      <a:prstTxWarp prst="textPlain">
                        <a:avLst/>
                      </a:prstTxWarp>
                      <a:noAutofit/>
                    </wps:bodyPr>
                  </wps:wsp>
                </a:graphicData>
              </a:graphic>
            </wp:anchor>
          </w:drawing>
        </mc:Choice>
        <mc:Fallback>
          <w:pict>
            <v:rect w14:anchorId="23E24A85" id="PowerPlusWaterMarkObject640257963" o:spid="_x0000_s1029" style="position:absolute;margin-left:0;margin-top:0;width:3.55pt;height:1.15pt;z-index:-251660288;visibility:visible;mso-wrap-style:square;mso-wrap-distance-left:.05pt;mso-wrap-distance-top:.05pt;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" o:allowincell="f" filled="f" stroked="f" strokeweight="0">
              <v:textbox inset="0,0,0,0">
                <w:txbxContent>
                  <w:p w14:paraId="46EF6F68" w14:textId="77777777" w:rsidR="00EC6F60" w:rsidRDefault="00000000">
                    <w:pPr>
                      <w:pStyle w:val="Contenudecadre"/>
                      <w:rPr>
                        <w:color w:val="000000"/>
                      </w:rPr>
                    </w:pPr>
                    <w:r>
                      <w:rPr>
                        <w:rFonts w:eastAsia="Times New Roman" w:cs="Times New Roman"/>
                        <w:color w:val="000000"/>
                        <w:sz w:val="2"/>
                        <w:szCs w:val="20"/>
                        <w:lang w:eastAsia="fr-FR"/>
                      </w:rPr>
                      <w:t xml:space="preserve">PROJET </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0044" w14:textId="77777777" w:rsidR="00EC6F60" w:rsidRDefault="00000000">
    <w:pPr>
      <w:pStyle w:val="En-tte"/>
    </w:pPr>
    <w:r>
      <w:rPr>
        <w:noProof/>
      </w:rPr>
      <mc:AlternateContent>
        <mc:Choice Requires="wps">
          <w:drawing>
            <wp:anchor distT="635" distB="0" distL="635" distR="0" simplePos="0" relativeHeight="251657216" behindDoc="1" locked="0" layoutInCell="0" allowOverlap="1" wp14:anchorId="41D7ED4E" wp14:editId="13B7A640">
              <wp:simplePos x="0" y="0"/>
              <wp:positionH relativeFrom="margin">
                <wp:align>center</wp:align>
              </wp:positionH>
              <wp:positionV relativeFrom="margin">
                <wp:align>center</wp:align>
              </wp:positionV>
              <wp:extent cx="45085" cy="14605"/>
              <wp:effectExtent l="635" t="635" r="0" b="0"/>
              <wp:wrapNone/>
              <wp:docPr id="17" name="PowerPlusWaterMarkObject640257966"/>
              <wp:cNvGraphicFramePr/>
              <a:graphic xmlns:a="http://schemas.openxmlformats.org/drawingml/2006/main">
                <a:graphicData uri="http://schemas.microsoft.com/office/word/2010/wordprocessingShape">
                  <wps:wsp>
                    <wps:cNvSpPr/>
                    <wps:spPr>
                      <a:xfrm>
                        <a:off x="0" y="0"/>
                        <a:ext cx="4500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4C480DA" w14:textId="77777777" w:rsidR="00EC6F60" w:rsidRDefault="00000000">
                          <w:pPr>
                            <w:pStyle w:val="Contenudecadre"/>
                            <w:rPr>
                              <w:color w:val="000000"/>
                            </w:rPr>
                          </w:pPr>
                          <w:r>
                            <w:rPr>
                              <w:rFonts w:eastAsia="Times New Roman" w:cs="Times New Roman"/>
                              <w:color w:val="000000"/>
                              <w:sz w:val="2"/>
                              <w:szCs w:val="20"/>
                              <w:lang w:eastAsia="fr-FR"/>
                            </w:rPr>
                            <w:t xml:space="preserve">PROJET </w:t>
                          </w:r>
                        </w:p>
                      </w:txbxContent>
                    </wps:txbx>
                    <wps:bodyPr lIns="0" tIns="0" rIns="0" bIns="0" numCol="1" anchor="ctr">
                      <a:prstTxWarp prst="textPlain">
                        <a:avLst/>
                      </a:prstTxWarp>
                      <a:noAutofit/>
                    </wps:bodyPr>
                  </wps:wsp>
                </a:graphicData>
              </a:graphic>
            </wp:anchor>
          </w:drawing>
        </mc:Choice>
        <mc:Fallback>
          <w:pict>
            <v:rect w14:anchorId="41D7ED4E" id="PowerPlusWaterMarkObject640257966" o:spid="_x0000_s1030" style="position:absolute;margin-left:0;margin-top:0;width:3.55pt;height:1.15pt;z-index:-251659264;visibility:visible;mso-wrap-style:square;mso-wrap-distance-left:.05pt;mso-wrap-distance-top:.05pt;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" o:allowincell="f" filled="f" stroked="f" strokeweight="0">
              <v:textbox inset="0,0,0,0">
                <w:txbxContent>
                  <w:p w14:paraId="74C480DA" w14:textId="77777777" w:rsidR="00EC6F60" w:rsidRDefault="00000000">
                    <w:pPr>
                      <w:pStyle w:val="Contenudecadre"/>
                      <w:rPr>
                        <w:color w:val="000000"/>
                      </w:rPr>
                    </w:pPr>
                    <w:r>
                      <w:rPr>
                        <w:rFonts w:eastAsia="Times New Roman" w:cs="Times New Roman"/>
                        <w:color w:val="000000"/>
                        <w:sz w:val="2"/>
                        <w:szCs w:val="20"/>
                        <w:lang w:eastAsia="fr-FR"/>
                      </w:rPr>
                      <w:t xml:space="preserve">PROJET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5FA"/>
    <w:multiLevelType w:val="multilevel"/>
    <w:tmpl w:val="461AA74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3E0144"/>
    <w:multiLevelType w:val="multilevel"/>
    <w:tmpl w:val="74C6416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F27B1A"/>
    <w:multiLevelType w:val="multilevel"/>
    <w:tmpl w:val="C4104E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0932BF"/>
    <w:multiLevelType w:val="multilevel"/>
    <w:tmpl w:val="25382FE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6326DC1"/>
    <w:multiLevelType w:val="multilevel"/>
    <w:tmpl w:val="C930B8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6912992"/>
    <w:multiLevelType w:val="multilevel"/>
    <w:tmpl w:val="E4A6722C"/>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75A44D3"/>
    <w:multiLevelType w:val="multilevel"/>
    <w:tmpl w:val="14D47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8DD40E8"/>
    <w:multiLevelType w:val="multilevel"/>
    <w:tmpl w:val="782A45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C3E67A0"/>
    <w:multiLevelType w:val="multilevel"/>
    <w:tmpl w:val="7DB271F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0EE630E1"/>
    <w:multiLevelType w:val="multilevel"/>
    <w:tmpl w:val="EB1AC130"/>
    <w:lvl w:ilvl="0">
      <w:start w:val="39"/>
      <w:numFmt w:val="bullet"/>
      <w:lvlText w:val="-"/>
      <w:lvlJc w:val="left"/>
      <w:pPr>
        <w:tabs>
          <w:tab w:val="num" w:pos="0"/>
        </w:tabs>
        <w:ind w:left="2115" w:hanging="360"/>
      </w:pPr>
      <w:rPr>
        <w:rFonts w:ascii="Arial Narrow" w:hAnsi="Arial Narrow" w:cs="Arial Narrow" w:hint="default"/>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53257DE"/>
    <w:multiLevelType w:val="multilevel"/>
    <w:tmpl w:val="43E4E366"/>
    <w:lvl w:ilvl="0">
      <w:start w:val="1"/>
      <w:numFmt w:val="bullet"/>
      <w:lvlText w:val=""/>
      <w:lvlJc w:val="left"/>
      <w:pPr>
        <w:tabs>
          <w:tab w:val="num" w:pos="0"/>
        </w:tabs>
        <w:ind w:left="720" w:hanging="360"/>
      </w:pPr>
      <w:rPr>
        <w:rFonts w:ascii="Symbol" w:hAnsi="Symbol" w:cs="Symbol" w:hint="default"/>
        <w:szCs w:val="2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3"/>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3"/>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7FA79C8"/>
    <w:multiLevelType w:val="multilevel"/>
    <w:tmpl w:val="609493D6"/>
    <w:lvl w:ilvl="0">
      <w:start w:val="1"/>
      <w:numFmt w:val="decimal"/>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84B2E80"/>
    <w:multiLevelType w:val="multilevel"/>
    <w:tmpl w:val="4B44D608"/>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3" w15:restartNumberingAfterBreak="0">
    <w:nsid w:val="18791042"/>
    <w:multiLevelType w:val="multilevel"/>
    <w:tmpl w:val="E106512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A0532D"/>
    <w:multiLevelType w:val="multilevel"/>
    <w:tmpl w:val="3908650A"/>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9DE1F25"/>
    <w:multiLevelType w:val="multilevel"/>
    <w:tmpl w:val="F87664E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DF451A6"/>
    <w:multiLevelType w:val="multilevel"/>
    <w:tmpl w:val="4DFADE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E030EFE"/>
    <w:multiLevelType w:val="multilevel"/>
    <w:tmpl w:val="AE905758"/>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8" w15:restartNumberingAfterBreak="0">
    <w:nsid w:val="1EE858F9"/>
    <w:multiLevelType w:val="multilevel"/>
    <w:tmpl w:val="03BCC1B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180739B"/>
    <w:multiLevelType w:val="multilevel"/>
    <w:tmpl w:val="8D2E8D90"/>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278" w:hanging="360"/>
      </w:pPr>
      <w:rPr>
        <w:rFonts w:ascii="Courier New" w:hAnsi="Courier New" w:cs="Courier New" w:hint="default"/>
      </w:rPr>
    </w:lvl>
    <w:lvl w:ilvl="2">
      <w:start w:val="1"/>
      <w:numFmt w:val="bullet"/>
      <w:lvlText w:val="o"/>
      <w:lvlJc w:val="left"/>
      <w:pPr>
        <w:tabs>
          <w:tab w:val="num" w:pos="0"/>
        </w:tabs>
        <w:ind w:left="1211" w:hanging="360"/>
      </w:pPr>
      <w:rPr>
        <w:rFonts w:ascii="Courier New" w:hAnsi="Courier New" w:cs="Courier New"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0" w15:restartNumberingAfterBreak="0">
    <w:nsid w:val="25F43FA6"/>
    <w:multiLevelType w:val="multilevel"/>
    <w:tmpl w:val="FE802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5F67AB6"/>
    <w:multiLevelType w:val="multilevel"/>
    <w:tmpl w:val="FC224E6E"/>
    <w:lvl w:ilvl="0">
      <w:start w:val="1"/>
      <w:numFmt w:val="bullet"/>
      <w:lvlText w:val="o"/>
      <w:lvlJc w:val="left"/>
      <w:pPr>
        <w:tabs>
          <w:tab w:val="num" w:pos="0"/>
        </w:tabs>
        <w:ind w:left="1854" w:hanging="360"/>
      </w:pPr>
      <w:rPr>
        <w:rFonts w:ascii="Courier New" w:hAnsi="Courier New" w:cs="Courier New" w:hint="default"/>
      </w:rPr>
    </w:lvl>
    <w:lvl w:ilvl="1">
      <w:start w:val="39"/>
      <w:numFmt w:val="bullet"/>
      <w:lvlText w:val="-"/>
      <w:lvlJc w:val="left"/>
      <w:pPr>
        <w:tabs>
          <w:tab w:val="num" w:pos="0"/>
        </w:tabs>
        <w:ind w:left="2574" w:hanging="360"/>
      </w:pPr>
      <w:rPr>
        <w:rFonts w:ascii="Arial Narrow" w:hAnsi="Arial Narrow" w:cs="Arial Narrow" w:hint="default"/>
        <w:szCs w:val="23"/>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2" w15:restartNumberingAfterBreak="0">
    <w:nsid w:val="263D27ED"/>
    <w:multiLevelType w:val="multilevel"/>
    <w:tmpl w:val="AD26F846"/>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2AE83DEF"/>
    <w:multiLevelType w:val="multilevel"/>
    <w:tmpl w:val="92A8D7C6"/>
    <w:lvl w:ilvl="0">
      <w:start w:val="1"/>
      <w:numFmt w:val="bullet"/>
      <w:lvlText w:val=""/>
      <w:lvlJc w:val="left"/>
      <w:pPr>
        <w:tabs>
          <w:tab w:val="num" w:pos="0"/>
        </w:tabs>
        <w:ind w:left="720" w:hanging="360"/>
      </w:pPr>
      <w:rPr>
        <w:rFonts w:ascii="Symbol" w:hAnsi="Symbol" w:cs="Symbol" w:hint="default"/>
        <w:sz w:val="23"/>
        <w:szCs w:val="23"/>
      </w:rPr>
    </w:lvl>
    <w:lvl w:ilvl="1">
      <w:start w:val="1"/>
      <w:numFmt w:val="bullet"/>
      <w:lvlText w:val="◦"/>
      <w:lvlJc w:val="left"/>
      <w:pPr>
        <w:tabs>
          <w:tab w:val="num" w:pos="0"/>
        </w:tabs>
        <w:ind w:left="1080" w:hanging="360"/>
      </w:pPr>
      <w:rPr>
        <w:rFonts w:ascii="OpenSymbol" w:hAnsi="OpenSymbol" w:cs="OpenSymbol" w:hint="default"/>
        <w:sz w:val="23"/>
        <w:szCs w:val="23"/>
      </w:rPr>
    </w:lvl>
    <w:lvl w:ilvl="2">
      <w:start w:val="1"/>
      <w:numFmt w:val="bullet"/>
      <w:lvlText w:val="▪"/>
      <w:lvlJc w:val="left"/>
      <w:pPr>
        <w:tabs>
          <w:tab w:val="num" w:pos="0"/>
        </w:tabs>
        <w:ind w:left="1440" w:hanging="360"/>
      </w:pPr>
      <w:rPr>
        <w:rFonts w:ascii="OpenSymbol" w:hAnsi="OpenSymbol" w:cs="OpenSymbol" w:hint="default"/>
        <w:sz w:val="23"/>
        <w:szCs w:val="23"/>
      </w:rPr>
    </w:lvl>
    <w:lvl w:ilvl="3">
      <w:start w:val="1"/>
      <w:numFmt w:val="bullet"/>
      <w:lvlText w:val=""/>
      <w:lvlJc w:val="left"/>
      <w:pPr>
        <w:tabs>
          <w:tab w:val="num" w:pos="0"/>
        </w:tabs>
        <w:ind w:left="1800" w:hanging="360"/>
      </w:pPr>
      <w:rPr>
        <w:rFonts w:ascii="Symbol" w:hAnsi="Symbol" w:cs="Symbol" w:hint="default"/>
        <w:sz w:val="23"/>
        <w:szCs w:val="23"/>
      </w:rPr>
    </w:lvl>
    <w:lvl w:ilvl="4">
      <w:start w:val="1"/>
      <w:numFmt w:val="bullet"/>
      <w:lvlText w:val="◦"/>
      <w:lvlJc w:val="left"/>
      <w:pPr>
        <w:tabs>
          <w:tab w:val="num" w:pos="0"/>
        </w:tabs>
        <w:ind w:left="2160" w:hanging="360"/>
      </w:pPr>
      <w:rPr>
        <w:rFonts w:ascii="OpenSymbol" w:hAnsi="OpenSymbol" w:cs="OpenSymbol" w:hint="default"/>
        <w:sz w:val="23"/>
        <w:szCs w:val="23"/>
      </w:rPr>
    </w:lvl>
    <w:lvl w:ilvl="5">
      <w:start w:val="1"/>
      <w:numFmt w:val="bullet"/>
      <w:lvlText w:val="▪"/>
      <w:lvlJc w:val="left"/>
      <w:pPr>
        <w:tabs>
          <w:tab w:val="num" w:pos="0"/>
        </w:tabs>
        <w:ind w:left="2520" w:hanging="360"/>
      </w:pPr>
      <w:rPr>
        <w:rFonts w:ascii="OpenSymbol" w:hAnsi="OpenSymbol" w:cs="OpenSymbol" w:hint="default"/>
        <w:sz w:val="23"/>
        <w:szCs w:val="23"/>
      </w:rPr>
    </w:lvl>
    <w:lvl w:ilvl="6">
      <w:start w:val="1"/>
      <w:numFmt w:val="bullet"/>
      <w:lvlText w:val=""/>
      <w:lvlJc w:val="left"/>
      <w:pPr>
        <w:tabs>
          <w:tab w:val="num" w:pos="0"/>
        </w:tabs>
        <w:ind w:left="2880" w:hanging="360"/>
      </w:pPr>
      <w:rPr>
        <w:rFonts w:ascii="Symbol" w:hAnsi="Symbol" w:cs="Symbol" w:hint="default"/>
        <w:sz w:val="23"/>
        <w:szCs w:val="23"/>
      </w:rPr>
    </w:lvl>
    <w:lvl w:ilvl="7">
      <w:start w:val="1"/>
      <w:numFmt w:val="bullet"/>
      <w:lvlText w:val="◦"/>
      <w:lvlJc w:val="left"/>
      <w:pPr>
        <w:tabs>
          <w:tab w:val="num" w:pos="0"/>
        </w:tabs>
        <w:ind w:left="3240" w:hanging="360"/>
      </w:pPr>
      <w:rPr>
        <w:rFonts w:ascii="OpenSymbol" w:hAnsi="OpenSymbol" w:cs="OpenSymbol" w:hint="default"/>
        <w:sz w:val="23"/>
        <w:szCs w:val="23"/>
      </w:rPr>
    </w:lvl>
    <w:lvl w:ilvl="8">
      <w:start w:val="1"/>
      <w:numFmt w:val="bullet"/>
      <w:lvlText w:val="▪"/>
      <w:lvlJc w:val="left"/>
      <w:pPr>
        <w:tabs>
          <w:tab w:val="num" w:pos="0"/>
        </w:tabs>
        <w:ind w:left="3600" w:hanging="360"/>
      </w:pPr>
      <w:rPr>
        <w:rFonts w:ascii="OpenSymbol" w:hAnsi="OpenSymbol" w:cs="OpenSymbol" w:hint="default"/>
        <w:sz w:val="23"/>
        <w:szCs w:val="23"/>
      </w:rPr>
    </w:lvl>
  </w:abstractNum>
  <w:abstractNum w:abstractNumId="24" w15:restartNumberingAfterBreak="0">
    <w:nsid w:val="2B161F8A"/>
    <w:multiLevelType w:val="multilevel"/>
    <w:tmpl w:val="616AB746"/>
    <w:lvl w:ilvl="0">
      <w:start w:val="39"/>
      <w:numFmt w:val="bullet"/>
      <w:lvlText w:val="-"/>
      <w:lvlJc w:val="left"/>
      <w:pPr>
        <w:tabs>
          <w:tab w:val="num" w:pos="0"/>
        </w:tabs>
        <w:ind w:left="720" w:hanging="360"/>
      </w:pPr>
      <w:rPr>
        <w:rFonts w:ascii="Arial Narrow" w:hAnsi="Arial Narrow" w:cs="Arial Narrow" w:hint="default"/>
        <w:szCs w:val="23"/>
      </w:rPr>
    </w:lvl>
    <w:lvl w:ilvl="1">
      <w:start w:val="39"/>
      <w:numFmt w:val="bullet"/>
      <w:lvlText w:val="-"/>
      <w:lvlJc w:val="left"/>
      <w:pPr>
        <w:tabs>
          <w:tab w:val="num" w:pos="0"/>
        </w:tabs>
        <w:ind w:left="1440" w:hanging="360"/>
      </w:pPr>
      <w:rPr>
        <w:rFonts w:ascii="Arial Narrow" w:hAnsi="Arial Narrow" w:cs="Arial Narrow" w:hint="default"/>
        <w:szCs w:val="23"/>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B7C6465"/>
    <w:multiLevelType w:val="multilevel"/>
    <w:tmpl w:val="97867C28"/>
    <w:lvl w:ilvl="0">
      <w:start w:val="1"/>
      <w:numFmt w:val="bullet"/>
      <w:lvlText w:val="-"/>
      <w:lvlJc w:val="left"/>
      <w:pPr>
        <w:tabs>
          <w:tab w:val="num" w:pos="0"/>
        </w:tabs>
        <w:ind w:left="1069" w:hanging="360"/>
      </w:pPr>
      <w:rPr>
        <w:rFonts w:ascii="Helvetica" w:hAnsi="Helvetica" w:cs="Helvetica" w:hint="default"/>
        <w:sz w:val="20"/>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26" w15:restartNumberingAfterBreak="0">
    <w:nsid w:val="2BF75C22"/>
    <w:multiLevelType w:val="multilevel"/>
    <w:tmpl w:val="AD14833E"/>
    <w:lvl w:ilvl="0">
      <w:start w:val="1"/>
      <w:numFmt w:val="bullet"/>
      <w:lvlText w:val="o"/>
      <w:lvlJc w:val="left"/>
      <w:pPr>
        <w:tabs>
          <w:tab w:val="num" w:pos="0"/>
        </w:tabs>
        <w:ind w:left="720" w:hanging="360"/>
      </w:pPr>
      <w:rPr>
        <w:rFonts w:ascii="Courier New" w:hAnsi="Courier New" w:cs="Courier New" w:hint="default"/>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1EF6D90"/>
    <w:multiLevelType w:val="multilevel"/>
    <w:tmpl w:val="E270A2DC"/>
    <w:lvl w:ilvl="0">
      <w:start w:val="1"/>
      <w:numFmt w:val="decimal"/>
      <w:lvlText w:val="%1."/>
      <w:lvlJc w:val="left"/>
      <w:pPr>
        <w:tabs>
          <w:tab w:val="num" w:pos="0"/>
        </w:tabs>
        <w:ind w:left="720" w:hanging="360"/>
      </w:pPr>
      <w:rPr>
        <w:b/>
        <w:bCs/>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6B1675F"/>
    <w:multiLevelType w:val="multilevel"/>
    <w:tmpl w:val="C8445DDA"/>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37F8711C"/>
    <w:multiLevelType w:val="multilevel"/>
    <w:tmpl w:val="08AAAA6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02C1F59"/>
    <w:multiLevelType w:val="multilevel"/>
    <w:tmpl w:val="9C5A8FA0"/>
    <w:lvl w:ilvl="0">
      <w:start w:val="1"/>
      <w:numFmt w:val="bullet"/>
      <w:lvlText w:val=""/>
      <w:lvlJc w:val="left"/>
      <w:pPr>
        <w:tabs>
          <w:tab w:val="num" w:pos="0"/>
        </w:tabs>
        <w:ind w:left="720" w:hanging="360"/>
      </w:pPr>
      <w:rPr>
        <w:rFonts w:ascii="Symbol" w:hAnsi="Symbol" w:cs="Symbol" w:hint="default"/>
        <w:sz w:val="23"/>
        <w:szCs w:val="23"/>
      </w:rPr>
    </w:lvl>
    <w:lvl w:ilvl="1">
      <w:start w:val="1"/>
      <w:numFmt w:val="bullet"/>
      <w:lvlText w:val="◦"/>
      <w:lvlJc w:val="left"/>
      <w:pPr>
        <w:tabs>
          <w:tab w:val="num" w:pos="0"/>
        </w:tabs>
        <w:ind w:left="1080" w:hanging="360"/>
      </w:pPr>
      <w:rPr>
        <w:rFonts w:ascii="OpenSymbol" w:hAnsi="OpenSymbol" w:cs="OpenSymbol" w:hint="default"/>
        <w:sz w:val="23"/>
        <w:szCs w:val="23"/>
      </w:rPr>
    </w:lvl>
    <w:lvl w:ilvl="2">
      <w:start w:val="1"/>
      <w:numFmt w:val="bullet"/>
      <w:lvlText w:val="▪"/>
      <w:lvlJc w:val="left"/>
      <w:pPr>
        <w:tabs>
          <w:tab w:val="num" w:pos="0"/>
        </w:tabs>
        <w:ind w:left="1440" w:hanging="360"/>
      </w:pPr>
      <w:rPr>
        <w:rFonts w:ascii="OpenSymbol" w:hAnsi="OpenSymbol" w:cs="OpenSymbol" w:hint="default"/>
        <w:sz w:val="23"/>
        <w:szCs w:val="23"/>
      </w:rPr>
    </w:lvl>
    <w:lvl w:ilvl="3">
      <w:start w:val="1"/>
      <w:numFmt w:val="bullet"/>
      <w:lvlText w:val=""/>
      <w:lvlJc w:val="left"/>
      <w:pPr>
        <w:tabs>
          <w:tab w:val="num" w:pos="0"/>
        </w:tabs>
        <w:ind w:left="1800" w:hanging="360"/>
      </w:pPr>
      <w:rPr>
        <w:rFonts w:ascii="Symbol" w:hAnsi="Symbol" w:cs="Symbol" w:hint="default"/>
        <w:sz w:val="23"/>
        <w:szCs w:val="23"/>
      </w:rPr>
    </w:lvl>
    <w:lvl w:ilvl="4">
      <w:start w:val="1"/>
      <w:numFmt w:val="bullet"/>
      <w:lvlText w:val="◦"/>
      <w:lvlJc w:val="left"/>
      <w:pPr>
        <w:tabs>
          <w:tab w:val="num" w:pos="0"/>
        </w:tabs>
        <w:ind w:left="2160" w:hanging="360"/>
      </w:pPr>
      <w:rPr>
        <w:rFonts w:ascii="OpenSymbol" w:hAnsi="OpenSymbol" w:cs="OpenSymbol" w:hint="default"/>
        <w:sz w:val="23"/>
        <w:szCs w:val="23"/>
      </w:rPr>
    </w:lvl>
    <w:lvl w:ilvl="5">
      <w:start w:val="1"/>
      <w:numFmt w:val="bullet"/>
      <w:lvlText w:val="▪"/>
      <w:lvlJc w:val="left"/>
      <w:pPr>
        <w:tabs>
          <w:tab w:val="num" w:pos="0"/>
        </w:tabs>
        <w:ind w:left="2520" w:hanging="360"/>
      </w:pPr>
      <w:rPr>
        <w:rFonts w:ascii="OpenSymbol" w:hAnsi="OpenSymbol" w:cs="OpenSymbol" w:hint="default"/>
        <w:sz w:val="23"/>
        <w:szCs w:val="23"/>
      </w:rPr>
    </w:lvl>
    <w:lvl w:ilvl="6">
      <w:start w:val="1"/>
      <w:numFmt w:val="bullet"/>
      <w:lvlText w:val=""/>
      <w:lvlJc w:val="left"/>
      <w:pPr>
        <w:tabs>
          <w:tab w:val="num" w:pos="0"/>
        </w:tabs>
        <w:ind w:left="2880" w:hanging="360"/>
      </w:pPr>
      <w:rPr>
        <w:rFonts w:ascii="Symbol" w:hAnsi="Symbol" w:cs="Symbol" w:hint="default"/>
        <w:sz w:val="23"/>
        <w:szCs w:val="23"/>
      </w:rPr>
    </w:lvl>
    <w:lvl w:ilvl="7">
      <w:start w:val="1"/>
      <w:numFmt w:val="bullet"/>
      <w:lvlText w:val="◦"/>
      <w:lvlJc w:val="left"/>
      <w:pPr>
        <w:tabs>
          <w:tab w:val="num" w:pos="0"/>
        </w:tabs>
        <w:ind w:left="3240" w:hanging="360"/>
      </w:pPr>
      <w:rPr>
        <w:rFonts w:ascii="OpenSymbol" w:hAnsi="OpenSymbol" w:cs="OpenSymbol" w:hint="default"/>
        <w:sz w:val="23"/>
        <w:szCs w:val="23"/>
      </w:rPr>
    </w:lvl>
    <w:lvl w:ilvl="8">
      <w:start w:val="1"/>
      <w:numFmt w:val="bullet"/>
      <w:lvlText w:val="▪"/>
      <w:lvlJc w:val="left"/>
      <w:pPr>
        <w:tabs>
          <w:tab w:val="num" w:pos="0"/>
        </w:tabs>
        <w:ind w:left="3600" w:hanging="360"/>
      </w:pPr>
      <w:rPr>
        <w:rFonts w:ascii="OpenSymbol" w:hAnsi="OpenSymbol" w:cs="OpenSymbol" w:hint="default"/>
        <w:sz w:val="23"/>
        <w:szCs w:val="23"/>
      </w:rPr>
    </w:lvl>
  </w:abstractNum>
  <w:abstractNum w:abstractNumId="31" w15:restartNumberingAfterBreak="0">
    <w:nsid w:val="484A13B8"/>
    <w:multiLevelType w:val="multilevel"/>
    <w:tmpl w:val="63563A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A2958D7"/>
    <w:multiLevelType w:val="multilevel"/>
    <w:tmpl w:val="D102B35A"/>
    <w:lvl w:ilvl="0">
      <w:start w:val="39"/>
      <w:numFmt w:val="bullet"/>
      <w:lvlText w:val="-"/>
      <w:lvlJc w:val="left"/>
      <w:pPr>
        <w:tabs>
          <w:tab w:val="num" w:pos="0"/>
        </w:tabs>
        <w:ind w:left="720" w:hanging="360"/>
      </w:pPr>
      <w:rPr>
        <w:rFonts w:ascii="Arial Narrow" w:hAnsi="Arial Narrow" w:cs="Arial Narrow" w:hint="default"/>
        <w:szCs w:val="23"/>
      </w:rPr>
    </w:lvl>
    <w:lvl w:ilvl="1">
      <w:start w:val="39"/>
      <w:numFmt w:val="bullet"/>
      <w:lvlText w:val="-"/>
      <w:lvlJc w:val="left"/>
      <w:pPr>
        <w:tabs>
          <w:tab w:val="num" w:pos="0"/>
        </w:tabs>
        <w:ind w:left="1440" w:hanging="360"/>
      </w:pPr>
      <w:rPr>
        <w:rFonts w:ascii="Arial Narrow" w:hAnsi="Arial Narrow" w:cs="Arial Narrow" w:hint="default"/>
        <w:szCs w:val="23"/>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BDB6763"/>
    <w:multiLevelType w:val="multilevel"/>
    <w:tmpl w:val="37D8A8FC"/>
    <w:lvl w:ilvl="0">
      <w:start w:val="1"/>
      <w:numFmt w:val="bullet"/>
      <w:lvlText w:val="-"/>
      <w:lvlJc w:val="left"/>
      <w:pPr>
        <w:tabs>
          <w:tab w:val="num" w:pos="0"/>
        </w:tabs>
        <w:ind w:left="720" w:hanging="360"/>
      </w:pPr>
      <w:rPr>
        <w:rFonts w:ascii="Helvetica" w:hAnsi="Helvetica" w:cs="Helvetica"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4F523111"/>
    <w:multiLevelType w:val="multilevel"/>
    <w:tmpl w:val="1F86DC1E"/>
    <w:lvl w:ilvl="0">
      <w:start w:val="1"/>
      <w:numFmt w:val="bullet"/>
      <w:lvlText w:val=""/>
      <w:lvlJc w:val="left"/>
      <w:pPr>
        <w:tabs>
          <w:tab w:val="num" w:pos="0"/>
        </w:tabs>
        <w:ind w:left="720" w:hanging="360"/>
      </w:pPr>
      <w:rPr>
        <w:rFonts w:ascii="Symbol" w:hAnsi="Symbol" w:cs="Symbol" w:hint="default"/>
        <w:lang w:eastAsia="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7D43215"/>
    <w:multiLevelType w:val="multilevel"/>
    <w:tmpl w:val="FC12F6F8"/>
    <w:lvl w:ilvl="0">
      <w:start w:val="1"/>
      <w:numFmt w:val="bullet"/>
      <w:lvlText w:val=""/>
      <w:lvlJc w:val="left"/>
      <w:pPr>
        <w:tabs>
          <w:tab w:val="num" w:pos="0"/>
        </w:tabs>
        <w:ind w:left="2421" w:hanging="360"/>
      </w:pPr>
      <w:rPr>
        <w:rFonts w:ascii="Wingdings" w:hAnsi="Wingdings" w:cs="Wingdings"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36" w15:restartNumberingAfterBreak="0">
    <w:nsid w:val="58003080"/>
    <w:multiLevelType w:val="multilevel"/>
    <w:tmpl w:val="C644A84A"/>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szCs w:val="23"/>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D70CB2"/>
    <w:multiLevelType w:val="multilevel"/>
    <w:tmpl w:val="8800E61A"/>
    <w:lvl w:ilvl="0">
      <w:start w:val="3"/>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38" w15:restartNumberingAfterBreak="0">
    <w:nsid w:val="612E7D1E"/>
    <w:multiLevelType w:val="multilevel"/>
    <w:tmpl w:val="536490CC"/>
    <w:lvl w:ilvl="0">
      <w:start w:val="1"/>
      <w:numFmt w:val="bullet"/>
      <w:lvlText w:val=""/>
      <w:lvlJc w:val="left"/>
      <w:pPr>
        <w:tabs>
          <w:tab w:val="num" w:pos="0"/>
        </w:tabs>
        <w:ind w:left="720" w:hanging="360"/>
      </w:pPr>
      <w:rPr>
        <w:rFonts w:ascii="Symbol" w:hAnsi="Symbol" w:cs="Symbol" w:hint="default"/>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3A338A4"/>
    <w:multiLevelType w:val="multilevel"/>
    <w:tmpl w:val="7384FFF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66EC446A"/>
    <w:multiLevelType w:val="multilevel"/>
    <w:tmpl w:val="D7CA2344"/>
    <w:lvl w:ilvl="0">
      <w:start w:val="1"/>
      <w:numFmt w:val="bullet"/>
      <w:lvlText w:val="-"/>
      <w:lvlJc w:val="left"/>
      <w:pPr>
        <w:tabs>
          <w:tab w:val="num" w:pos="0"/>
        </w:tabs>
        <w:ind w:left="1800" w:hanging="360"/>
      </w:pPr>
      <w:rPr>
        <w:rFonts w:ascii="Calibri" w:hAnsi="Calibri" w:cs="Calibri"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1" w15:restartNumberingAfterBreak="0">
    <w:nsid w:val="67E57FBB"/>
    <w:multiLevelType w:val="multilevel"/>
    <w:tmpl w:val="EA0E9B34"/>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68960E92"/>
    <w:multiLevelType w:val="multilevel"/>
    <w:tmpl w:val="74068172"/>
    <w:lvl w:ilvl="0">
      <w:start w:val="39"/>
      <w:numFmt w:val="bullet"/>
      <w:lvlText w:val="-"/>
      <w:lvlJc w:val="left"/>
      <w:pPr>
        <w:tabs>
          <w:tab w:val="num" w:pos="0"/>
        </w:tabs>
        <w:ind w:left="1069" w:hanging="360"/>
      </w:pPr>
      <w:rPr>
        <w:rFonts w:ascii="Arial Narrow" w:hAnsi="Arial Narrow" w:cs="Arial Narrow" w:hint="default"/>
        <w:szCs w:val="23"/>
      </w:rPr>
    </w:lvl>
    <w:lvl w:ilvl="1">
      <w:start w:val="1"/>
      <w:numFmt w:val="bullet"/>
      <w:lvlText w:val="o"/>
      <w:lvlJc w:val="left"/>
      <w:pPr>
        <w:tabs>
          <w:tab w:val="num" w:pos="0"/>
        </w:tabs>
        <w:ind w:left="4472" w:hanging="360"/>
      </w:pPr>
      <w:rPr>
        <w:rFonts w:ascii="Courier New" w:hAnsi="Courier New" w:cs="Courier New" w:hint="default"/>
        <w:szCs w:val="23"/>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szCs w:val="23"/>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szCs w:val="23"/>
      </w:rPr>
    </w:lvl>
    <w:lvl w:ilvl="8">
      <w:start w:val="1"/>
      <w:numFmt w:val="bullet"/>
      <w:lvlText w:val=""/>
      <w:lvlJc w:val="left"/>
      <w:pPr>
        <w:tabs>
          <w:tab w:val="num" w:pos="0"/>
        </w:tabs>
        <w:ind w:left="6829" w:hanging="360"/>
      </w:pPr>
      <w:rPr>
        <w:rFonts w:ascii="Wingdings" w:hAnsi="Wingdings" w:cs="Wingdings" w:hint="default"/>
      </w:rPr>
    </w:lvl>
  </w:abstractNum>
  <w:abstractNum w:abstractNumId="43" w15:restartNumberingAfterBreak="0">
    <w:nsid w:val="693D06D3"/>
    <w:multiLevelType w:val="multilevel"/>
    <w:tmpl w:val="F9EEB4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9BE6851"/>
    <w:multiLevelType w:val="multilevel"/>
    <w:tmpl w:val="56904374"/>
    <w:lvl w:ilvl="0">
      <w:start w:val="1"/>
      <w:numFmt w:val="bullet"/>
      <w:lvlText w:val=""/>
      <w:lvlJc w:val="left"/>
      <w:pPr>
        <w:tabs>
          <w:tab w:val="num" w:pos="0"/>
        </w:tabs>
        <w:ind w:left="720" w:hanging="360"/>
      </w:pPr>
      <w:rPr>
        <w:rFonts w:ascii="Symbol" w:hAnsi="Symbol" w:cs="Symbol" w:hint="default"/>
        <w:color w:val="000000"/>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B4F1275"/>
    <w:multiLevelType w:val="multilevel"/>
    <w:tmpl w:val="9238D6C8"/>
    <w:lvl w:ilvl="0">
      <w:start w:val="39"/>
      <w:numFmt w:val="bullet"/>
      <w:lvlText w:val="-"/>
      <w:lvlJc w:val="left"/>
      <w:pPr>
        <w:tabs>
          <w:tab w:val="num" w:pos="0"/>
        </w:tabs>
        <w:ind w:left="1778" w:hanging="360"/>
      </w:pPr>
      <w:rPr>
        <w:rFonts w:ascii="Arial Narrow" w:hAnsi="Arial Narrow" w:cs="Arial Narrow" w:hint="default"/>
        <w:szCs w:val="23"/>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46" w15:restartNumberingAfterBreak="0">
    <w:nsid w:val="6BB009DC"/>
    <w:multiLevelType w:val="multilevel"/>
    <w:tmpl w:val="F89E4A98"/>
    <w:lvl w:ilvl="0">
      <w:start w:val="1"/>
      <w:numFmt w:val="bullet"/>
      <w:lvlText w:val=""/>
      <w:lvlJc w:val="left"/>
      <w:pPr>
        <w:tabs>
          <w:tab w:val="num" w:pos="0"/>
        </w:tabs>
        <w:ind w:left="720" w:hanging="360"/>
      </w:pPr>
      <w:rPr>
        <w:rFonts w:ascii="Symbol" w:hAnsi="Symbol" w:cs="Symbol" w:hint="default"/>
        <w:sz w:val="23"/>
        <w:szCs w:val="23"/>
      </w:rPr>
    </w:lvl>
    <w:lvl w:ilvl="1">
      <w:start w:val="1"/>
      <w:numFmt w:val="bullet"/>
      <w:lvlText w:val="◦"/>
      <w:lvlJc w:val="left"/>
      <w:pPr>
        <w:tabs>
          <w:tab w:val="num" w:pos="0"/>
        </w:tabs>
        <w:ind w:left="1080" w:hanging="360"/>
      </w:pPr>
      <w:rPr>
        <w:rFonts w:ascii="OpenSymbol" w:hAnsi="OpenSymbol" w:cs="OpenSymbol" w:hint="default"/>
        <w:sz w:val="23"/>
        <w:szCs w:val="23"/>
      </w:rPr>
    </w:lvl>
    <w:lvl w:ilvl="2">
      <w:start w:val="1"/>
      <w:numFmt w:val="bullet"/>
      <w:lvlText w:val="▪"/>
      <w:lvlJc w:val="left"/>
      <w:pPr>
        <w:tabs>
          <w:tab w:val="num" w:pos="0"/>
        </w:tabs>
        <w:ind w:left="1440" w:hanging="360"/>
      </w:pPr>
      <w:rPr>
        <w:rFonts w:ascii="OpenSymbol" w:hAnsi="OpenSymbol" w:cs="OpenSymbol" w:hint="default"/>
        <w:sz w:val="23"/>
        <w:szCs w:val="23"/>
      </w:rPr>
    </w:lvl>
    <w:lvl w:ilvl="3">
      <w:start w:val="1"/>
      <w:numFmt w:val="bullet"/>
      <w:lvlText w:val=""/>
      <w:lvlJc w:val="left"/>
      <w:pPr>
        <w:tabs>
          <w:tab w:val="num" w:pos="0"/>
        </w:tabs>
        <w:ind w:left="1800" w:hanging="360"/>
      </w:pPr>
      <w:rPr>
        <w:rFonts w:ascii="Symbol" w:hAnsi="Symbol" w:cs="Symbol" w:hint="default"/>
        <w:sz w:val="23"/>
        <w:szCs w:val="23"/>
      </w:rPr>
    </w:lvl>
    <w:lvl w:ilvl="4">
      <w:start w:val="1"/>
      <w:numFmt w:val="bullet"/>
      <w:lvlText w:val="◦"/>
      <w:lvlJc w:val="left"/>
      <w:pPr>
        <w:tabs>
          <w:tab w:val="num" w:pos="0"/>
        </w:tabs>
        <w:ind w:left="2160" w:hanging="360"/>
      </w:pPr>
      <w:rPr>
        <w:rFonts w:ascii="OpenSymbol" w:hAnsi="OpenSymbol" w:cs="OpenSymbol" w:hint="default"/>
        <w:sz w:val="23"/>
        <w:szCs w:val="23"/>
      </w:rPr>
    </w:lvl>
    <w:lvl w:ilvl="5">
      <w:start w:val="1"/>
      <w:numFmt w:val="bullet"/>
      <w:lvlText w:val="▪"/>
      <w:lvlJc w:val="left"/>
      <w:pPr>
        <w:tabs>
          <w:tab w:val="num" w:pos="0"/>
        </w:tabs>
        <w:ind w:left="2520" w:hanging="360"/>
      </w:pPr>
      <w:rPr>
        <w:rFonts w:ascii="OpenSymbol" w:hAnsi="OpenSymbol" w:cs="OpenSymbol" w:hint="default"/>
        <w:sz w:val="23"/>
        <w:szCs w:val="23"/>
      </w:rPr>
    </w:lvl>
    <w:lvl w:ilvl="6">
      <w:start w:val="1"/>
      <w:numFmt w:val="bullet"/>
      <w:lvlText w:val=""/>
      <w:lvlJc w:val="left"/>
      <w:pPr>
        <w:tabs>
          <w:tab w:val="num" w:pos="0"/>
        </w:tabs>
        <w:ind w:left="2880" w:hanging="360"/>
      </w:pPr>
      <w:rPr>
        <w:rFonts w:ascii="Symbol" w:hAnsi="Symbol" w:cs="Symbol" w:hint="default"/>
        <w:sz w:val="23"/>
        <w:szCs w:val="23"/>
      </w:rPr>
    </w:lvl>
    <w:lvl w:ilvl="7">
      <w:start w:val="1"/>
      <w:numFmt w:val="bullet"/>
      <w:lvlText w:val="◦"/>
      <w:lvlJc w:val="left"/>
      <w:pPr>
        <w:tabs>
          <w:tab w:val="num" w:pos="0"/>
        </w:tabs>
        <w:ind w:left="3240" w:hanging="360"/>
      </w:pPr>
      <w:rPr>
        <w:rFonts w:ascii="OpenSymbol" w:hAnsi="OpenSymbol" w:cs="OpenSymbol" w:hint="default"/>
        <w:sz w:val="23"/>
        <w:szCs w:val="23"/>
      </w:rPr>
    </w:lvl>
    <w:lvl w:ilvl="8">
      <w:start w:val="1"/>
      <w:numFmt w:val="bullet"/>
      <w:lvlText w:val="▪"/>
      <w:lvlJc w:val="left"/>
      <w:pPr>
        <w:tabs>
          <w:tab w:val="num" w:pos="0"/>
        </w:tabs>
        <w:ind w:left="3600" w:hanging="360"/>
      </w:pPr>
      <w:rPr>
        <w:rFonts w:ascii="OpenSymbol" w:hAnsi="OpenSymbol" w:cs="OpenSymbol" w:hint="default"/>
        <w:sz w:val="23"/>
        <w:szCs w:val="23"/>
      </w:rPr>
    </w:lvl>
  </w:abstractNum>
  <w:abstractNum w:abstractNumId="47" w15:restartNumberingAfterBreak="0">
    <w:nsid w:val="6C401B43"/>
    <w:multiLevelType w:val="multilevel"/>
    <w:tmpl w:val="29BC8FF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D094671"/>
    <w:multiLevelType w:val="multilevel"/>
    <w:tmpl w:val="63BC8BFA"/>
    <w:lvl w:ilvl="0">
      <w:start w:val="39"/>
      <w:numFmt w:val="bullet"/>
      <w:lvlText w:val="-"/>
      <w:lvlJc w:val="left"/>
      <w:pPr>
        <w:tabs>
          <w:tab w:val="num" w:pos="0"/>
        </w:tabs>
        <w:ind w:left="720" w:hanging="360"/>
      </w:pPr>
      <w:rPr>
        <w:rFonts w:ascii="Arial Narrow" w:hAnsi="Arial Narrow" w:cs="Arial Narrow" w:hint="default"/>
        <w:szCs w:val="2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21D042F"/>
    <w:multiLevelType w:val="multilevel"/>
    <w:tmpl w:val="51186E08"/>
    <w:lvl w:ilvl="0">
      <w:start w:val="1"/>
      <w:numFmt w:val="bullet"/>
      <w:lvlText w:val="-"/>
      <w:lvlJc w:val="left"/>
      <w:pPr>
        <w:tabs>
          <w:tab w:val="num" w:pos="0"/>
        </w:tabs>
        <w:ind w:left="720" w:hanging="360"/>
      </w:pPr>
      <w:rPr>
        <w:rFonts w:ascii="Helvetica" w:hAnsi="Helvetica" w:cs="Helvetica"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731F3F24"/>
    <w:multiLevelType w:val="multilevel"/>
    <w:tmpl w:val="EF88F17C"/>
    <w:lvl w:ilvl="0">
      <w:start w:val="1"/>
      <w:numFmt w:val="bullet"/>
      <w:lvlText w:val="-"/>
      <w:lvlJc w:val="left"/>
      <w:pPr>
        <w:tabs>
          <w:tab w:val="num" w:pos="0"/>
        </w:tabs>
        <w:ind w:left="1191" w:hanging="397"/>
      </w:pPr>
      <w:rPr>
        <w:rFonts w:ascii="Helvetica" w:hAnsi="Helvetica" w:cs="Helvetica"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931" w:firstLine="204"/>
      </w:pPr>
      <w:rPr>
        <w:rFonts w:ascii="Courier New" w:hAnsi="Courier New"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7F833FA"/>
    <w:multiLevelType w:val="multilevel"/>
    <w:tmpl w:val="7068B33C"/>
    <w:lvl w:ilvl="0">
      <w:start w:val="1"/>
      <w:numFmt w:val="bullet"/>
      <w:lvlText w:val=""/>
      <w:lvlJc w:val="left"/>
      <w:pPr>
        <w:tabs>
          <w:tab w:val="num" w:pos="0"/>
        </w:tabs>
        <w:ind w:left="720" w:hanging="360"/>
      </w:pPr>
      <w:rPr>
        <w:rFonts w:ascii="Symbol" w:hAnsi="Symbol" w:cs="Symbol" w:hint="default"/>
        <w:sz w:val="23"/>
        <w:szCs w:val="23"/>
      </w:rPr>
    </w:lvl>
    <w:lvl w:ilvl="1">
      <w:start w:val="1"/>
      <w:numFmt w:val="bullet"/>
      <w:lvlText w:val="◦"/>
      <w:lvlJc w:val="left"/>
      <w:pPr>
        <w:tabs>
          <w:tab w:val="num" w:pos="0"/>
        </w:tabs>
        <w:ind w:left="1080" w:hanging="360"/>
      </w:pPr>
      <w:rPr>
        <w:rFonts w:ascii="OpenSymbol" w:hAnsi="OpenSymbol" w:cs="OpenSymbol" w:hint="default"/>
        <w:sz w:val="23"/>
        <w:szCs w:val="23"/>
      </w:rPr>
    </w:lvl>
    <w:lvl w:ilvl="2">
      <w:start w:val="1"/>
      <w:numFmt w:val="bullet"/>
      <w:lvlText w:val="▪"/>
      <w:lvlJc w:val="left"/>
      <w:pPr>
        <w:tabs>
          <w:tab w:val="num" w:pos="0"/>
        </w:tabs>
        <w:ind w:left="1440" w:hanging="360"/>
      </w:pPr>
      <w:rPr>
        <w:rFonts w:ascii="OpenSymbol" w:hAnsi="OpenSymbol" w:cs="OpenSymbol" w:hint="default"/>
        <w:sz w:val="23"/>
        <w:szCs w:val="23"/>
      </w:rPr>
    </w:lvl>
    <w:lvl w:ilvl="3">
      <w:start w:val="1"/>
      <w:numFmt w:val="bullet"/>
      <w:lvlText w:val=""/>
      <w:lvlJc w:val="left"/>
      <w:pPr>
        <w:tabs>
          <w:tab w:val="num" w:pos="0"/>
        </w:tabs>
        <w:ind w:left="1800" w:hanging="360"/>
      </w:pPr>
      <w:rPr>
        <w:rFonts w:ascii="Symbol" w:hAnsi="Symbol" w:cs="Symbol" w:hint="default"/>
        <w:sz w:val="23"/>
        <w:szCs w:val="23"/>
      </w:rPr>
    </w:lvl>
    <w:lvl w:ilvl="4">
      <w:start w:val="1"/>
      <w:numFmt w:val="bullet"/>
      <w:lvlText w:val="◦"/>
      <w:lvlJc w:val="left"/>
      <w:pPr>
        <w:tabs>
          <w:tab w:val="num" w:pos="0"/>
        </w:tabs>
        <w:ind w:left="2160" w:hanging="360"/>
      </w:pPr>
      <w:rPr>
        <w:rFonts w:ascii="OpenSymbol" w:hAnsi="OpenSymbol" w:cs="OpenSymbol" w:hint="default"/>
        <w:sz w:val="23"/>
        <w:szCs w:val="23"/>
      </w:rPr>
    </w:lvl>
    <w:lvl w:ilvl="5">
      <w:start w:val="1"/>
      <w:numFmt w:val="bullet"/>
      <w:lvlText w:val="▪"/>
      <w:lvlJc w:val="left"/>
      <w:pPr>
        <w:tabs>
          <w:tab w:val="num" w:pos="0"/>
        </w:tabs>
        <w:ind w:left="2520" w:hanging="360"/>
      </w:pPr>
      <w:rPr>
        <w:rFonts w:ascii="OpenSymbol" w:hAnsi="OpenSymbol" w:cs="OpenSymbol" w:hint="default"/>
        <w:sz w:val="23"/>
        <w:szCs w:val="23"/>
      </w:rPr>
    </w:lvl>
    <w:lvl w:ilvl="6">
      <w:start w:val="1"/>
      <w:numFmt w:val="bullet"/>
      <w:lvlText w:val=""/>
      <w:lvlJc w:val="left"/>
      <w:pPr>
        <w:tabs>
          <w:tab w:val="num" w:pos="0"/>
        </w:tabs>
        <w:ind w:left="2880" w:hanging="360"/>
      </w:pPr>
      <w:rPr>
        <w:rFonts w:ascii="Symbol" w:hAnsi="Symbol" w:cs="Symbol" w:hint="default"/>
        <w:sz w:val="23"/>
        <w:szCs w:val="23"/>
      </w:rPr>
    </w:lvl>
    <w:lvl w:ilvl="7">
      <w:start w:val="1"/>
      <w:numFmt w:val="bullet"/>
      <w:lvlText w:val="◦"/>
      <w:lvlJc w:val="left"/>
      <w:pPr>
        <w:tabs>
          <w:tab w:val="num" w:pos="0"/>
        </w:tabs>
        <w:ind w:left="3240" w:hanging="360"/>
      </w:pPr>
      <w:rPr>
        <w:rFonts w:ascii="OpenSymbol" w:hAnsi="OpenSymbol" w:cs="OpenSymbol" w:hint="default"/>
        <w:sz w:val="23"/>
        <w:szCs w:val="23"/>
      </w:rPr>
    </w:lvl>
    <w:lvl w:ilvl="8">
      <w:start w:val="1"/>
      <w:numFmt w:val="bullet"/>
      <w:lvlText w:val="▪"/>
      <w:lvlJc w:val="left"/>
      <w:pPr>
        <w:tabs>
          <w:tab w:val="num" w:pos="0"/>
        </w:tabs>
        <w:ind w:left="3600" w:hanging="360"/>
      </w:pPr>
      <w:rPr>
        <w:rFonts w:ascii="OpenSymbol" w:hAnsi="OpenSymbol" w:cs="OpenSymbol" w:hint="default"/>
        <w:sz w:val="23"/>
        <w:szCs w:val="23"/>
      </w:rPr>
    </w:lvl>
  </w:abstractNum>
  <w:abstractNum w:abstractNumId="52" w15:restartNumberingAfterBreak="0">
    <w:nsid w:val="7B32722B"/>
    <w:multiLevelType w:val="multilevel"/>
    <w:tmpl w:val="70421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B720F7F"/>
    <w:multiLevelType w:val="multilevel"/>
    <w:tmpl w:val="8076CF12"/>
    <w:lvl w:ilvl="0">
      <w:start w:val="1"/>
      <w:numFmt w:val="bullet"/>
      <w:lvlText w:val=""/>
      <w:lvlJc w:val="left"/>
      <w:pPr>
        <w:tabs>
          <w:tab w:val="num" w:pos="0"/>
        </w:tabs>
        <w:ind w:left="720" w:hanging="360"/>
      </w:pPr>
      <w:rPr>
        <w:rFonts w:ascii="Symbol" w:hAnsi="Symbol" w:cs="Symbol" w:hint="default"/>
        <w:lang w:eastAsia="fr-FR"/>
      </w:rPr>
    </w:lvl>
    <w:lvl w:ilvl="1">
      <w:start w:val="1"/>
      <w:numFmt w:val="bullet"/>
      <w:lvlText w:val="o"/>
      <w:lvlJc w:val="left"/>
      <w:pPr>
        <w:tabs>
          <w:tab w:val="num" w:pos="0"/>
        </w:tabs>
        <w:ind w:left="1440" w:hanging="360"/>
      </w:pPr>
      <w:rPr>
        <w:rFonts w:ascii="Courier New" w:hAnsi="Courier New" w:cs="Courier New" w:hint="default"/>
        <w:lang w:eastAsia="fr-F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eastAsia="fr-FR"/>
      </w:rPr>
    </w:lvl>
    <w:lvl w:ilvl="4">
      <w:start w:val="1"/>
      <w:numFmt w:val="bullet"/>
      <w:lvlText w:val="o"/>
      <w:lvlJc w:val="left"/>
      <w:pPr>
        <w:tabs>
          <w:tab w:val="num" w:pos="0"/>
        </w:tabs>
        <w:ind w:left="3600" w:hanging="360"/>
      </w:pPr>
      <w:rPr>
        <w:rFonts w:ascii="Courier New" w:hAnsi="Courier New" w:cs="Courier New" w:hint="default"/>
        <w:lang w:eastAsia="fr-FR"/>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eastAsia="fr-FR"/>
      </w:rPr>
    </w:lvl>
    <w:lvl w:ilvl="7">
      <w:start w:val="1"/>
      <w:numFmt w:val="bullet"/>
      <w:lvlText w:val="o"/>
      <w:lvlJc w:val="left"/>
      <w:pPr>
        <w:tabs>
          <w:tab w:val="num" w:pos="0"/>
        </w:tabs>
        <w:ind w:left="5760" w:hanging="360"/>
      </w:pPr>
      <w:rPr>
        <w:rFonts w:ascii="Courier New" w:hAnsi="Courier New" w:cs="Courier New" w:hint="default"/>
        <w:lang w:eastAsia="fr-FR"/>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7DBB4DDE"/>
    <w:multiLevelType w:val="multilevel"/>
    <w:tmpl w:val="05F04A3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E5B3B7C"/>
    <w:multiLevelType w:val="multilevel"/>
    <w:tmpl w:val="9600E822"/>
    <w:lvl w:ilvl="0">
      <w:start w:val="1"/>
      <w:numFmt w:val="bullet"/>
      <w:lvlText w:val=""/>
      <w:lvlJc w:val="left"/>
      <w:pPr>
        <w:tabs>
          <w:tab w:val="num" w:pos="0"/>
        </w:tabs>
        <w:ind w:left="720" w:hanging="360"/>
      </w:pPr>
      <w:rPr>
        <w:rFonts w:ascii="Symbol" w:hAnsi="Symbol" w:cs="Symbol" w:hint="default"/>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87946623">
    <w:abstractNumId w:val="41"/>
  </w:num>
  <w:num w:numId="2" w16cid:durableId="1050880957">
    <w:abstractNumId w:val="39"/>
  </w:num>
  <w:num w:numId="3" w16cid:durableId="350032918">
    <w:abstractNumId w:val="42"/>
  </w:num>
  <w:num w:numId="4" w16cid:durableId="1246645214">
    <w:abstractNumId w:val="27"/>
  </w:num>
  <w:num w:numId="5" w16cid:durableId="2013949037">
    <w:abstractNumId w:val="1"/>
  </w:num>
  <w:num w:numId="6" w16cid:durableId="1923561099">
    <w:abstractNumId w:val="34"/>
  </w:num>
  <w:num w:numId="7" w16cid:durableId="322856285">
    <w:abstractNumId w:val="44"/>
  </w:num>
  <w:num w:numId="8" w16cid:durableId="146285875">
    <w:abstractNumId w:val="0"/>
  </w:num>
  <w:num w:numId="9" w16cid:durableId="1854148360">
    <w:abstractNumId w:val="23"/>
  </w:num>
  <w:num w:numId="10" w16cid:durableId="1413312805">
    <w:abstractNumId w:val="47"/>
  </w:num>
  <w:num w:numId="11" w16cid:durableId="722173032">
    <w:abstractNumId w:val="38"/>
  </w:num>
  <w:num w:numId="12" w16cid:durableId="1856531219">
    <w:abstractNumId w:val="10"/>
  </w:num>
  <w:num w:numId="13" w16cid:durableId="845484833">
    <w:abstractNumId w:val="51"/>
  </w:num>
  <w:num w:numId="14" w16cid:durableId="1172766823">
    <w:abstractNumId w:val="5"/>
  </w:num>
  <w:num w:numId="15" w16cid:durableId="1721317400">
    <w:abstractNumId w:val="26"/>
  </w:num>
  <w:num w:numId="16" w16cid:durableId="1841044367">
    <w:abstractNumId w:val="36"/>
  </w:num>
  <w:num w:numId="17" w16cid:durableId="1088161466">
    <w:abstractNumId w:val="30"/>
  </w:num>
  <w:num w:numId="18" w16cid:durableId="1305306455">
    <w:abstractNumId w:val="46"/>
  </w:num>
  <w:num w:numId="19" w16cid:durableId="1200095818">
    <w:abstractNumId w:val="29"/>
  </w:num>
  <w:num w:numId="20" w16cid:durableId="219444266">
    <w:abstractNumId w:val="18"/>
  </w:num>
  <w:num w:numId="21" w16cid:durableId="943804515">
    <w:abstractNumId w:val="16"/>
  </w:num>
  <w:num w:numId="22" w16cid:durableId="1229420575">
    <w:abstractNumId w:val="55"/>
  </w:num>
  <w:num w:numId="23" w16cid:durableId="1500658676">
    <w:abstractNumId w:val="54"/>
  </w:num>
  <w:num w:numId="24" w16cid:durableId="242682691">
    <w:abstractNumId w:val="9"/>
  </w:num>
  <w:num w:numId="25" w16cid:durableId="213588902">
    <w:abstractNumId w:val="8"/>
  </w:num>
  <w:num w:numId="26" w16cid:durableId="1314676908">
    <w:abstractNumId w:val="53"/>
  </w:num>
  <w:num w:numId="27" w16cid:durableId="66416010">
    <w:abstractNumId w:val="4"/>
  </w:num>
  <w:num w:numId="28" w16cid:durableId="829491199">
    <w:abstractNumId w:val="52"/>
  </w:num>
  <w:num w:numId="29" w16cid:durableId="1796168707">
    <w:abstractNumId w:val="20"/>
  </w:num>
  <w:num w:numId="30" w16cid:durableId="310599129">
    <w:abstractNumId w:val="37"/>
  </w:num>
  <w:num w:numId="31" w16cid:durableId="788207954">
    <w:abstractNumId w:val="21"/>
  </w:num>
  <w:num w:numId="32" w16cid:durableId="1179152011">
    <w:abstractNumId w:val="24"/>
  </w:num>
  <w:num w:numId="33" w16cid:durableId="2015953652">
    <w:abstractNumId w:val="32"/>
  </w:num>
  <w:num w:numId="34" w16cid:durableId="1718697819">
    <w:abstractNumId w:val="45"/>
  </w:num>
  <w:num w:numId="35" w16cid:durableId="980503915">
    <w:abstractNumId w:val="7"/>
  </w:num>
  <w:num w:numId="36" w16cid:durableId="879631051">
    <w:abstractNumId w:val="17"/>
  </w:num>
  <w:num w:numId="37" w16cid:durableId="1997882634">
    <w:abstractNumId w:val="50"/>
  </w:num>
  <w:num w:numId="38" w16cid:durableId="395206009">
    <w:abstractNumId w:val="19"/>
  </w:num>
  <w:num w:numId="39" w16cid:durableId="571088434">
    <w:abstractNumId w:val="49"/>
  </w:num>
  <w:num w:numId="40" w16cid:durableId="738672647">
    <w:abstractNumId w:val="40"/>
  </w:num>
  <w:num w:numId="41" w16cid:durableId="106388059">
    <w:abstractNumId w:val="35"/>
  </w:num>
  <w:num w:numId="42" w16cid:durableId="931426905">
    <w:abstractNumId w:val="28"/>
  </w:num>
  <w:num w:numId="43" w16cid:durableId="596255315">
    <w:abstractNumId w:val="25"/>
  </w:num>
  <w:num w:numId="44" w16cid:durableId="683170117">
    <w:abstractNumId w:val="33"/>
  </w:num>
  <w:num w:numId="45" w16cid:durableId="455683355">
    <w:abstractNumId w:val="22"/>
  </w:num>
  <w:num w:numId="46" w16cid:durableId="577635761">
    <w:abstractNumId w:val="3"/>
  </w:num>
  <w:num w:numId="47" w16cid:durableId="1727952726">
    <w:abstractNumId w:val="43"/>
  </w:num>
  <w:num w:numId="48" w16cid:durableId="1398288198">
    <w:abstractNumId w:val="31"/>
  </w:num>
  <w:num w:numId="49" w16cid:durableId="142284340">
    <w:abstractNumId w:val="13"/>
  </w:num>
  <w:num w:numId="50" w16cid:durableId="728459275">
    <w:abstractNumId w:val="14"/>
  </w:num>
  <w:num w:numId="51" w16cid:durableId="1736734643">
    <w:abstractNumId w:val="48"/>
  </w:num>
  <w:num w:numId="52" w16cid:durableId="574243996">
    <w:abstractNumId w:val="12"/>
  </w:num>
  <w:num w:numId="53" w16cid:durableId="61368372">
    <w:abstractNumId w:val="6"/>
  </w:num>
  <w:num w:numId="54" w16cid:durableId="56057115">
    <w:abstractNumId w:val="15"/>
  </w:num>
  <w:num w:numId="55" w16cid:durableId="1226989552">
    <w:abstractNumId w:val="11"/>
  </w:num>
  <w:num w:numId="56" w16cid:durableId="1544706617">
    <w:abstractNumId w:val="2"/>
  </w:num>
  <w:num w:numId="57" w16cid:durableId="955404926">
    <w:abstractNumId w:val="41"/>
    <w:lvlOverride w:ilvl="0">
      <w:lvl w:ilvl="0">
        <w:start w:val="1"/>
        <w:numFmt w:val="decimal"/>
        <w:pStyle w:val="Titre1"/>
        <w:suff w:val="nothing"/>
        <w:lvlText w:val=""/>
        <w:lvlJc w:val="left"/>
        <w:pPr>
          <w:tabs>
            <w:tab w:val="num" w:pos="0"/>
          </w:tabs>
          <w:ind w:left="432" w:hanging="432"/>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60"/>
    <w:rsid w:val="00023F25"/>
    <w:rsid w:val="001A1518"/>
    <w:rsid w:val="001E7FD2"/>
    <w:rsid w:val="001F28F8"/>
    <w:rsid w:val="0024764E"/>
    <w:rsid w:val="002B6377"/>
    <w:rsid w:val="00382F7D"/>
    <w:rsid w:val="00605D48"/>
    <w:rsid w:val="00727026"/>
    <w:rsid w:val="00C54001"/>
    <w:rsid w:val="00EC6F60"/>
    <w:rsid w:val="00FF7DC5"/>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DA03"/>
  <w15:docId w15:val="{CE8E69BE-E2B0-4A07-BBB1-B9B5EA41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Narrow" w:eastAsia="Lucida Sans Unicode" w:hAnsi="Arial Narrow" w:cs="Arial Narrow"/>
      <w:sz w:val="23"/>
      <w:szCs w:val="24"/>
      <w:lang w:eastAsia="zh-CN"/>
    </w:rPr>
  </w:style>
  <w:style w:type="paragraph" w:styleId="Titre1">
    <w:name w:val="heading 1"/>
    <w:basedOn w:val="Titre10"/>
    <w:next w:val="Corpsdetexte"/>
    <w:link w:val="Titre1Car"/>
    <w:qFormat/>
    <w:pPr>
      <w:numPr>
        <w:numId w:val="1"/>
      </w:numPr>
      <w:outlineLvl w:val="0"/>
    </w:pPr>
    <w:rPr>
      <w:b/>
      <w:bCs/>
      <w:sz w:val="32"/>
      <w:szCs w:val="32"/>
    </w:rPr>
  </w:style>
  <w:style w:type="paragraph" w:styleId="Titre2">
    <w:name w:val="heading 2"/>
    <w:basedOn w:val="Normal"/>
    <w:next w:val="Normal"/>
    <w:link w:val="Titre2Car"/>
    <w:qFormat/>
    <w:pPr>
      <w:keepNext/>
      <w:numPr>
        <w:ilvl w:val="1"/>
        <w:numId w:val="1"/>
      </w:numPr>
      <w:outlineLvl w:val="1"/>
    </w:pPr>
    <w:rPr>
      <w:rFonts w:eastAsia="Arial Unicode MS"/>
      <w:b/>
      <w:szCs w:val="20"/>
    </w:rPr>
  </w:style>
  <w:style w:type="paragraph" w:styleId="Titre3">
    <w:name w:val="heading 3"/>
    <w:basedOn w:val="Titre10"/>
    <w:next w:val="Corpsdetexte"/>
    <w:link w:val="Titre3Car"/>
    <w:qFormat/>
    <w:pPr>
      <w:numPr>
        <w:ilvl w:val="2"/>
        <w:numId w:val="1"/>
      </w:numPr>
      <w:outlineLvl w:val="2"/>
    </w:pPr>
    <w:rPr>
      <w:b/>
      <w:bCs/>
    </w:rPr>
  </w:style>
  <w:style w:type="paragraph" w:styleId="Titre4">
    <w:name w:val="heading 4"/>
    <w:basedOn w:val="Normal"/>
    <w:next w:val="Normal"/>
    <w:link w:val="Titre4Car"/>
    <w:uiPriority w:val="9"/>
    <w:qFormat/>
    <w:pPr>
      <w:keepNext/>
      <w:widowControl/>
      <w:spacing w:before="240" w:after="60"/>
      <w:ind w:left="-62" w:right="-249"/>
      <w:jc w:val="center"/>
      <w:outlineLvl w:val="3"/>
    </w:pPr>
    <w:rPr>
      <w:rFonts w:ascii="Calibri" w:eastAsia="Times New Roman" w:hAnsi="Calibri" w:cs="Times New Roman"/>
      <w:b/>
      <w:bCs/>
      <w:sz w:val="28"/>
      <w:szCs w:val="28"/>
      <w:lang w:val="en-US" w:eastAsia="en-US" w:bidi="en-US"/>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Pr>
      <w:rFonts w:ascii="Arial" w:eastAsia="Arial" w:hAnsi="Arial" w:cs="Arial"/>
      <w:sz w:val="40"/>
      <w:szCs w:val="40"/>
    </w:rPr>
  </w:style>
  <w:style w:type="character" w:customStyle="1" w:styleId="Heading2Char">
    <w:name w:val="Heading 2 Char"/>
    <w:basedOn w:val="Policepardfaut"/>
    <w:uiPriority w:val="9"/>
    <w:qFormat/>
    <w:rPr>
      <w:rFonts w:ascii="Arial" w:eastAsia="Arial" w:hAnsi="Arial" w:cs="Arial"/>
      <w:sz w:val="34"/>
    </w:rPr>
  </w:style>
  <w:style w:type="character" w:customStyle="1" w:styleId="Heading3Char">
    <w:name w:val="Heading 3 Char"/>
    <w:basedOn w:val="Policepardfaut"/>
    <w:uiPriority w:val="9"/>
    <w:qFormat/>
    <w:rPr>
      <w:rFonts w:ascii="Arial" w:eastAsia="Arial" w:hAnsi="Arial" w:cs="Arial"/>
      <w:sz w:val="30"/>
      <w:szCs w:val="30"/>
    </w:rPr>
  </w:style>
  <w:style w:type="character" w:customStyle="1" w:styleId="Heading5Char">
    <w:name w:val="Heading 5 Char"/>
    <w:basedOn w:val="Policepardfaut"/>
    <w:uiPriority w:val="9"/>
    <w:qFormat/>
    <w:rPr>
      <w:rFonts w:ascii="Arial" w:eastAsia="Arial" w:hAnsi="Arial" w:cs="Arial"/>
      <w:b/>
      <w:bCs/>
      <w:sz w:val="24"/>
      <w:szCs w:val="24"/>
    </w:rPr>
  </w:style>
  <w:style w:type="character" w:customStyle="1" w:styleId="Heading6Char">
    <w:name w:val="Heading 6 Char"/>
    <w:basedOn w:val="Policepardfaut"/>
    <w:uiPriority w:val="9"/>
    <w:qFormat/>
    <w:rPr>
      <w:rFonts w:ascii="Arial" w:eastAsia="Arial" w:hAnsi="Arial" w:cs="Arial"/>
      <w:b/>
      <w:bCs/>
      <w:sz w:val="22"/>
      <w:szCs w:val="22"/>
    </w:rPr>
  </w:style>
  <w:style w:type="character" w:customStyle="1" w:styleId="Heading7Char">
    <w:name w:val="Heading 7 Char"/>
    <w:basedOn w:val="Policepardfaut"/>
    <w:uiPriority w:val="9"/>
    <w:qFormat/>
    <w:rPr>
      <w:rFonts w:ascii="Arial" w:eastAsia="Arial" w:hAnsi="Arial" w:cs="Arial"/>
      <w:b/>
      <w:bCs/>
      <w:i/>
      <w:iCs/>
      <w:sz w:val="22"/>
      <w:szCs w:val="22"/>
    </w:rPr>
  </w:style>
  <w:style w:type="character" w:customStyle="1" w:styleId="Heading8Char">
    <w:name w:val="Heading 8 Char"/>
    <w:basedOn w:val="Policepardfaut"/>
    <w:uiPriority w:val="9"/>
    <w:qFormat/>
    <w:rPr>
      <w:rFonts w:ascii="Arial" w:eastAsia="Arial" w:hAnsi="Arial" w:cs="Arial"/>
      <w:i/>
      <w:iCs/>
      <w:sz w:val="22"/>
      <w:szCs w:val="22"/>
    </w:rPr>
  </w:style>
  <w:style w:type="character" w:customStyle="1" w:styleId="Heading9Char">
    <w:name w:val="Heading 9 Char"/>
    <w:basedOn w:val="Policepardfaut"/>
    <w:uiPriority w:val="9"/>
    <w:qFormat/>
    <w:rPr>
      <w:rFonts w:ascii="Arial" w:eastAsia="Arial" w:hAnsi="Arial" w:cs="Arial"/>
      <w:i/>
      <w:iCs/>
      <w:sz w:val="21"/>
      <w:szCs w:val="21"/>
    </w:rPr>
  </w:style>
  <w:style w:type="character" w:customStyle="1" w:styleId="TitleChar">
    <w:name w:val="Title Char"/>
    <w:basedOn w:val="Policepardfaut"/>
    <w:uiPriority w:val="10"/>
    <w:qFormat/>
    <w:rPr>
      <w:sz w:val="48"/>
      <w:szCs w:val="48"/>
    </w:rPr>
  </w:style>
  <w:style w:type="character" w:customStyle="1" w:styleId="SubtitleChar">
    <w:name w:val="Subtitle Char"/>
    <w:basedOn w:val="Policepardfau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Policepardfau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Titre1Car">
    <w:name w:val="Titre 1 Car"/>
    <w:basedOn w:val="Policepardfaut"/>
    <w:link w:val="Titre1"/>
    <w:qFormat/>
    <w:rPr>
      <w:rFonts w:ascii="Liberation Sans" w:eastAsia="Lucida Sans Unicode" w:hAnsi="Liberation Sans" w:cs="Tahoma"/>
      <w:b/>
      <w:bCs/>
      <w:sz w:val="32"/>
      <w:szCs w:val="32"/>
      <w:lang w:eastAsia="zh-CN"/>
    </w:rPr>
  </w:style>
  <w:style w:type="character" w:customStyle="1" w:styleId="Titre2Car">
    <w:name w:val="Titre 2 Car"/>
    <w:basedOn w:val="Policepardfaut"/>
    <w:link w:val="Titre2"/>
    <w:qFormat/>
    <w:rPr>
      <w:rFonts w:ascii="Arial Narrow" w:eastAsia="Arial Unicode MS" w:hAnsi="Arial Narrow" w:cs="Arial Narrow"/>
      <w:b/>
      <w:sz w:val="23"/>
      <w:lang w:eastAsia="zh-CN"/>
    </w:rPr>
  </w:style>
  <w:style w:type="character" w:customStyle="1" w:styleId="Titre3Car">
    <w:name w:val="Titre 3 Car"/>
    <w:basedOn w:val="Policepardfaut"/>
    <w:link w:val="Titre3"/>
    <w:qFormat/>
    <w:rPr>
      <w:rFonts w:ascii="Liberation Sans" w:eastAsia="Lucida Sans Unicode" w:hAnsi="Liberation Sans" w:cs="Tahoma"/>
      <w:b/>
      <w:bCs/>
      <w:sz w:val="28"/>
      <w:szCs w:val="28"/>
      <w:lang w:eastAsia="zh-CN"/>
    </w:rPr>
  </w:style>
  <w:style w:type="character" w:customStyle="1" w:styleId="Heading4Char">
    <w:name w:val="Heading 4 Char"/>
    <w:basedOn w:val="Policepardfaut"/>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ous-titreCar">
    <w:name w:val="Sous-titre Car"/>
    <w:basedOn w:val="Policepardfaut"/>
    <w:link w:val="Sous-titre"/>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En-tteCar">
    <w:name w:val="En-tête Car"/>
    <w:basedOn w:val="Policepardfaut"/>
    <w:link w:val="En-tte"/>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NotedefinCar">
    <w:name w:val="Note de fin Car"/>
    <w:link w:val="Notedefin"/>
    <w:uiPriority w:val="99"/>
    <w:qFormat/>
    <w:rPr>
      <w:sz w:val="20"/>
    </w:rPr>
  </w:style>
  <w:style w:type="character" w:customStyle="1" w:styleId="Caractresdenotedefin">
    <w:name w:val="Caractères de note de fin"/>
    <w:basedOn w:val="Policepardfaut"/>
    <w:uiPriority w:val="99"/>
    <w:semiHidden/>
    <w:unhideWhenUsed/>
    <w:qFormat/>
    <w:rPr>
      <w:vertAlign w:val="superscript"/>
    </w:rPr>
  </w:style>
  <w:style w:type="character" w:customStyle="1" w:styleId="Ancredenotedefin">
    <w:name w:val="Ancre de note de fin"/>
    <w:rPr>
      <w:vertAlign w:val="superscript"/>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OpenSymbol"/>
      <w:color w:val="000000"/>
      <w:sz w:val="22"/>
      <w:szCs w:val="22"/>
    </w:rPr>
  </w:style>
  <w:style w:type="character" w:customStyle="1" w:styleId="WW8Num4z0">
    <w:name w:val="WW8Num4z0"/>
    <w:qFormat/>
    <w:rPr>
      <w:rFonts w:ascii="Symbol" w:hAnsi="Symbol" w:cs="OpenSymbol"/>
    </w:rPr>
  </w:style>
  <w:style w:type="character" w:customStyle="1" w:styleId="WW8Num4z1">
    <w:name w:val="WW8Num4z1"/>
    <w:qFormat/>
    <w:rPr>
      <w:rFonts w:ascii="OpenSymbol" w:hAnsi="OpenSymbol" w:cs="Open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szCs w:val="23"/>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Arial Narrow" w:eastAsia="Lucida Sans Unicode" w:hAnsi="Arial Narrow" w:cs="Times New Roman"/>
      <w:szCs w:val="23"/>
    </w:rPr>
  </w:style>
  <w:style w:type="character" w:customStyle="1" w:styleId="WW8Num9z1">
    <w:name w:val="WW8Num9z1"/>
    <w:qFormat/>
    <w:rPr>
      <w:rFonts w:ascii="Courier New" w:hAnsi="Courier New" w:cs="Courier New"/>
      <w:szCs w:val="23"/>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b/>
      <w:bCs/>
      <w:szCs w:val="23"/>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Narrow" w:eastAsia="Lucida Sans Unicode" w:hAnsi="Arial Narrow"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szCs w:val="23"/>
    </w:rPr>
  </w:style>
  <w:style w:type="character" w:customStyle="1" w:styleId="WW8Num13z1">
    <w:name w:val="WW8Num13z1"/>
    <w:qFormat/>
    <w:rPr>
      <w:szCs w:val="23"/>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Cs w:val="23"/>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szCs w:val="23"/>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Arial Narrow" w:eastAsia="Lucida Sans Unicode" w:hAnsi="Arial Narrow" w:cs="Times New Roman"/>
      <w:szCs w:val="23"/>
    </w:rPr>
  </w:style>
  <w:style w:type="character" w:customStyle="1" w:styleId="WW8Num16z1">
    <w:name w:val="WW8Num16z1"/>
    <w:qFormat/>
    <w:rPr>
      <w:rFonts w:ascii="Courier New" w:hAnsi="Courier New" w:cs="Courier New"/>
      <w:szCs w:val="23"/>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lang w:eastAsia="fr-FR"/>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color w:val="000000"/>
      <w:szCs w:val="23"/>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OpenSymbol" w:eastAsia="OpenSymbol" w:hAnsi="OpenSymbol" w:cs="OpenSymbol"/>
      <w:sz w:val="23"/>
      <w:szCs w:val="23"/>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szCs w:val="23"/>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Arial Narrow" w:eastAsia="Lucida Sans Unicode" w:hAnsi="Arial Narrow" w:cs="Times New Roman"/>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szCs w:val="23"/>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szCs w:val="23"/>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OpenSymbol" w:eastAsia="OpenSymbol" w:hAnsi="OpenSymbol" w:cs="OpenSymbol"/>
      <w:sz w:val="23"/>
      <w:szCs w:val="23"/>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szCs w:val="23"/>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szCs w:val="23"/>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Courier New" w:hAnsi="Courier New" w:cs="Courier New"/>
      <w:szCs w:val="23"/>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style>
  <w:style w:type="character" w:customStyle="1" w:styleId="WW8Num41z1">
    <w:name w:val="WW8Num41z1"/>
    <w:qFormat/>
    <w:rPr>
      <w:rFonts w:ascii="Symbol" w:hAnsi="Symbol" w:cs="Symbol"/>
      <w:szCs w:val="23"/>
    </w:rPr>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OpenSymbol" w:eastAsia="OpenSymbol" w:hAnsi="OpenSymbol" w:cs="OpenSymbol"/>
      <w:sz w:val="23"/>
      <w:szCs w:val="23"/>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szCs w:val="23"/>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OpenSymbol" w:eastAsia="OpenSymbol" w:hAnsi="OpenSymbol" w:cs="OpenSymbol"/>
      <w:sz w:val="23"/>
      <w:szCs w:val="23"/>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szCs w:val="23"/>
    </w:rPr>
  </w:style>
  <w:style w:type="character" w:customStyle="1" w:styleId="WW8Num48z1">
    <w:name w:val="WW8Num48z1"/>
    <w:qFormat/>
  </w:style>
  <w:style w:type="character" w:customStyle="1" w:styleId="WW8Num49z0">
    <w:name w:val="WW8Num49z0"/>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szCs w:val="23"/>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ascii="Symbol" w:hAnsi="Symbol" w:cs="Symbol"/>
      <w:szCs w:val="23"/>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4z0">
    <w:name w:val="WW8Num54z0"/>
    <w:qFormat/>
    <w:rPr>
      <w:rFonts w:ascii="Symbol" w:hAnsi="Symbol" w:cs="Symbo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rFonts w:ascii="Arial Narrow" w:eastAsia="Lucida Sans Unicode" w:hAnsi="Arial Narrow" w:cs="Times New Roman"/>
      <w:szCs w:val="23"/>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5z3">
    <w:name w:val="WW8Num55z3"/>
    <w:qFormat/>
    <w:rPr>
      <w:rFonts w:ascii="Symbol" w:hAnsi="Symbol" w:cs="Symbol"/>
    </w:rPr>
  </w:style>
  <w:style w:type="character" w:customStyle="1" w:styleId="WW8Num56z0">
    <w:name w:val="WW8Num56z0"/>
    <w:qFormat/>
    <w:rPr>
      <w:rFonts w:ascii="Symbol" w:hAnsi="Symbol" w:cs="Symbol"/>
      <w:color w:val="000000"/>
      <w:szCs w:val="23"/>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Arial Narrow" w:eastAsia="Lucida Sans Unicode" w:hAnsi="Arial Narrow" w:cs="Times New Roman"/>
      <w:szCs w:val="23"/>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7z3">
    <w:name w:val="WW8Num57z3"/>
    <w:qFormat/>
    <w:rPr>
      <w:rFonts w:ascii="Symbol" w:hAnsi="Symbol" w:cs="Symbol"/>
    </w:rPr>
  </w:style>
  <w:style w:type="character" w:customStyle="1" w:styleId="WW8Num58z0">
    <w:name w:val="WW8Num58z0"/>
    <w:qFormat/>
    <w:rPr>
      <w:rFonts w:ascii="OpenSymbol" w:eastAsia="OpenSymbol" w:hAnsi="OpenSymbol" w:cs="OpenSymbol"/>
    </w:rPr>
  </w:style>
  <w:style w:type="character" w:customStyle="1" w:styleId="WW8Num59z0">
    <w:name w:val="WW8Num59z0"/>
    <w:qFormat/>
    <w:rPr>
      <w:rFonts w:ascii="Symbol" w:hAnsi="Symbol" w:cs="Symbol"/>
      <w:lang w:eastAsia="fr-FR"/>
    </w:rPr>
  </w:style>
  <w:style w:type="character" w:customStyle="1" w:styleId="WW8Num59z1">
    <w:name w:val="WW8Num59z1"/>
    <w:qFormat/>
    <w:rPr>
      <w:rFonts w:ascii="Courier New" w:hAnsi="Courier New" w:cs="Courier New"/>
      <w:lang w:eastAsia="fr-FR"/>
    </w:rPr>
  </w:style>
  <w:style w:type="character" w:customStyle="1" w:styleId="WW8Num59z2">
    <w:name w:val="WW8Num59z2"/>
    <w:qFormat/>
    <w:rPr>
      <w:rFonts w:ascii="Wingdings" w:hAnsi="Wingdings" w:cs="Wingdings"/>
    </w:rPr>
  </w:style>
  <w:style w:type="character" w:customStyle="1" w:styleId="WW8Num60z0">
    <w:name w:val="WW8Num60z0"/>
    <w:qFormat/>
    <w:rPr>
      <w:rFonts w:ascii="Symbol" w:hAnsi="Symbol" w:cs="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Policepardfaut3">
    <w:name w:val="Police par défaut3"/>
    <w:qFormat/>
  </w:style>
  <w:style w:type="character" w:customStyle="1" w:styleId="Policepardfaut2">
    <w:name w:val="Police par défaut2"/>
    <w:qFormat/>
  </w:style>
  <w:style w:type="character" w:customStyle="1" w:styleId="Policepardfaut1">
    <w:name w:val="Police par défaut1"/>
    <w:qFormat/>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styleId="Accentuation">
    <w:name w:val="Emphasis"/>
    <w:qFormat/>
    <w:rPr>
      <w:i/>
      <w:iCs/>
    </w:rPr>
  </w:style>
  <w:style w:type="character" w:customStyle="1" w:styleId="Appelnotedebasdep1">
    <w:name w:val="Appel note de bas de p.1"/>
    <w:qFormat/>
    <w:rPr>
      <w:vertAlign w:val="superscript"/>
    </w:rPr>
  </w:style>
  <w:style w:type="character" w:customStyle="1" w:styleId="RTFNum21">
    <w:name w:val="RTF_Num 2 1"/>
    <w:qFormat/>
    <w:rPr>
      <w:rFonts w:ascii="Symbol" w:eastAsia="Symbol" w:hAnsi="Symbol" w:cs="Symbol"/>
      <w:sz w:val="20"/>
      <w:szCs w:val="20"/>
    </w:rPr>
  </w:style>
  <w:style w:type="character" w:customStyle="1" w:styleId="RTFNum22">
    <w:name w:val="RTF_Num 2 2"/>
    <w:qFormat/>
    <w:rPr>
      <w:rFonts w:ascii="Courier New" w:eastAsia="Courier New" w:hAnsi="Courier New" w:cs="Courier New"/>
      <w:sz w:val="20"/>
      <w:szCs w:val="20"/>
    </w:rPr>
  </w:style>
  <w:style w:type="character" w:customStyle="1" w:styleId="RTFNum23">
    <w:name w:val="RTF_Num 2 3"/>
    <w:qFormat/>
    <w:rPr>
      <w:rFonts w:ascii="Wingdings" w:eastAsia="Wingdings" w:hAnsi="Wingdings" w:cs="Wingdings"/>
      <w:sz w:val="20"/>
      <w:szCs w:val="20"/>
    </w:rPr>
  </w:style>
  <w:style w:type="character" w:customStyle="1" w:styleId="RTFNum24">
    <w:name w:val="RTF_Num 2 4"/>
    <w:qFormat/>
    <w:rPr>
      <w:rFonts w:ascii="Wingdings" w:eastAsia="Wingdings" w:hAnsi="Wingdings" w:cs="Wingdings"/>
      <w:sz w:val="20"/>
      <w:szCs w:val="20"/>
    </w:rPr>
  </w:style>
  <w:style w:type="character" w:customStyle="1" w:styleId="RTFNum25">
    <w:name w:val="RTF_Num 2 5"/>
    <w:qFormat/>
    <w:rPr>
      <w:rFonts w:ascii="Wingdings" w:eastAsia="Wingdings" w:hAnsi="Wingdings" w:cs="Wingdings"/>
      <w:sz w:val="20"/>
      <w:szCs w:val="20"/>
    </w:rPr>
  </w:style>
  <w:style w:type="character" w:customStyle="1" w:styleId="RTFNum26">
    <w:name w:val="RTF_Num 2 6"/>
    <w:qFormat/>
    <w:rPr>
      <w:rFonts w:ascii="Wingdings" w:eastAsia="Wingdings" w:hAnsi="Wingdings" w:cs="Wingdings"/>
      <w:sz w:val="20"/>
      <w:szCs w:val="20"/>
    </w:rPr>
  </w:style>
  <w:style w:type="character" w:customStyle="1" w:styleId="RTFNum27">
    <w:name w:val="RTF_Num 2 7"/>
    <w:qFormat/>
    <w:rPr>
      <w:rFonts w:ascii="Wingdings" w:eastAsia="Wingdings" w:hAnsi="Wingdings" w:cs="Wingdings"/>
      <w:sz w:val="20"/>
      <w:szCs w:val="20"/>
    </w:rPr>
  </w:style>
  <w:style w:type="character" w:customStyle="1" w:styleId="RTFNum28">
    <w:name w:val="RTF_Num 2 8"/>
    <w:qFormat/>
    <w:rPr>
      <w:rFonts w:ascii="Wingdings" w:eastAsia="Wingdings" w:hAnsi="Wingdings" w:cs="Wingdings"/>
      <w:sz w:val="20"/>
      <w:szCs w:val="20"/>
    </w:rPr>
  </w:style>
  <w:style w:type="character" w:customStyle="1" w:styleId="RTFNum29">
    <w:name w:val="RTF_Num 2 9"/>
    <w:qFormat/>
    <w:rPr>
      <w:rFonts w:ascii="Wingdings" w:eastAsia="Wingdings" w:hAnsi="Wingdings" w:cs="Wingdings"/>
      <w:sz w:val="20"/>
      <w:szCs w:val="20"/>
    </w:rPr>
  </w:style>
  <w:style w:type="character" w:customStyle="1" w:styleId="RTFNum31">
    <w:name w:val="RTF_Num 3 1"/>
    <w:qFormat/>
    <w:rPr>
      <w:rFonts w:ascii="Symbol" w:eastAsia="Symbol" w:hAnsi="Symbol" w:cs="Symbol"/>
      <w:sz w:val="20"/>
      <w:szCs w:val="20"/>
    </w:rPr>
  </w:style>
  <w:style w:type="character" w:customStyle="1" w:styleId="RTFNum32">
    <w:name w:val="RTF_Num 3 2"/>
    <w:qFormat/>
    <w:rPr>
      <w:rFonts w:ascii="Courier New" w:eastAsia="Courier New" w:hAnsi="Courier New" w:cs="Courier New"/>
      <w:sz w:val="20"/>
      <w:szCs w:val="20"/>
    </w:rPr>
  </w:style>
  <w:style w:type="character" w:customStyle="1" w:styleId="RTFNum33">
    <w:name w:val="RTF_Num 3 3"/>
    <w:qFormat/>
    <w:rPr>
      <w:rFonts w:ascii="Wingdings" w:eastAsia="Wingdings" w:hAnsi="Wingdings" w:cs="Wingdings"/>
      <w:sz w:val="20"/>
      <w:szCs w:val="20"/>
    </w:rPr>
  </w:style>
  <w:style w:type="character" w:customStyle="1" w:styleId="RTFNum34">
    <w:name w:val="RTF_Num 3 4"/>
    <w:qFormat/>
    <w:rPr>
      <w:rFonts w:ascii="Wingdings" w:eastAsia="Wingdings" w:hAnsi="Wingdings" w:cs="Wingdings"/>
      <w:sz w:val="20"/>
      <w:szCs w:val="20"/>
    </w:rPr>
  </w:style>
  <w:style w:type="character" w:customStyle="1" w:styleId="RTFNum35">
    <w:name w:val="RTF_Num 3 5"/>
    <w:qFormat/>
    <w:rPr>
      <w:rFonts w:ascii="Wingdings" w:eastAsia="Wingdings" w:hAnsi="Wingdings" w:cs="Wingdings"/>
      <w:sz w:val="20"/>
      <w:szCs w:val="20"/>
    </w:rPr>
  </w:style>
  <w:style w:type="character" w:customStyle="1" w:styleId="RTFNum36">
    <w:name w:val="RTF_Num 3 6"/>
    <w:qFormat/>
    <w:rPr>
      <w:rFonts w:ascii="Wingdings" w:eastAsia="Wingdings" w:hAnsi="Wingdings" w:cs="Wingdings"/>
      <w:sz w:val="20"/>
      <w:szCs w:val="20"/>
    </w:rPr>
  </w:style>
  <w:style w:type="character" w:customStyle="1" w:styleId="RTFNum37">
    <w:name w:val="RTF_Num 3 7"/>
    <w:qFormat/>
    <w:rPr>
      <w:rFonts w:ascii="Wingdings" w:eastAsia="Wingdings" w:hAnsi="Wingdings" w:cs="Wingdings"/>
      <w:sz w:val="20"/>
      <w:szCs w:val="20"/>
    </w:rPr>
  </w:style>
  <w:style w:type="character" w:customStyle="1" w:styleId="RTFNum38">
    <w:name w:val="RTF_Num 3 8"/>
    <w:qFormat/>
    <w:rPr>
      <w:rFonts w:ascii="Wingdings" w:eastAsia="Wingdings" w:hAnsi="Wingdings" w:cs="Wingdings"/>
      <w:sz w:val="20"/>
      <w:szCs w:val="20"/>
    </w:rPr>
  </w:style>
  <w:style w:type="character" w:customStyle="1" w:styleId="RTFNum39">
    <w:name w:val="RTF_Num 3 9"/>
    <w:qFormat/>
    <w:rPr>
      <w:rFonts w:ascii="Wingdings" w:eastAsia="Wingdings" w:hAnsi="Wingdings" w:cs="Wingdings"/>
      <w:sz w:val="20"/>
      <w:szCs w:val="20"/>
    </w:rPr>
  </w:style>
  <w:style w:type="character" w:customStyle="1" w:styleId="RTFNum41">
    <w:name w:val="RTF_Num 4 1"/>
    <w:qFormat/>
    <w:rPr>
      <w:rFonts w:ascii="Symbol" w:eastAsia="Symbol" w:hAnsi="Symbol" w:cs="Symbol"/>
    </w:rPr>
  </w:style>
  <w:style w:type="character" w:customStyle="1" w:styleId="RTFNum42">
    <w:name w:val="RTF_Num 4 2"/>
    <w:qFormat/>
    <w:rPr>
      <w:rFonts w:ascii="Courier New" w:eastAsia="Courier New" w:hAnsi="Courier New" w:cs="Courier New"/>
    </w:rPr>
  </w:style>
  <w:style w:type="character" w:customStyle="1" w:styleId="RTFNum43">
    <w:name w:val="RTF_Num 4 3"/>
    <w:qFormat/>
    <w:rPr>
      <w:rFonts w:ascii="Wingdings" w:eastAsia="Wingdings" w:hAnsi="Wingdings" w:cs="Wingdings"/>
    </w:rPr>
  </w:style>
  <w:style w:type="character" w:customStyle="1" w:styleId="RTFNum44">
    <w:name w:val="RTF_Num 4 4"/>
    <w:qFormat/>
    <w:rPr>
      <w:rFonts w:ascii="Symbol" w:eastAsia="Symbol" w:hAnsi="Symbol" w:cs="Symbol"/>
    </w:rPr>
  </w:style>
  <w:style w:type="character" w:customStyle="1" w:styleId="RTFNum45">
    <w:name w:val="RTF_Num 4 5"/>
    <w:qFormat/>
    <w:rPr>
      <w:rFonts w:ascii="Courier New" w:eastAsia="Courier New" w:hAnsi="Courier New" w:cs="Courier New"/>
    </w:rPr>
  </w:style>
  <w:style w:type="character" w:customStyle="1" w:styleId="RTFNum46">
    <w:name w:val="RTF_Num 4 6"/>
    <w:qFormat/>
    <w:rPr>
      <w:rFonts w:ascii="Wingdings" w:eastAsia="Wingdings" w:hAnsi="Wingdings" w:cs="Wingdings"/>
    </w:rPr>
  </w:style>
  <w:style w:type="character" w:customStyle="1" w:styleId="RTFNum47">
    <w:name w:val="RTF_Num 4 7"/>
    <w:qFormat/>
    <w:rPr>
      <w:rFonts w:ascii="Symbol" w:eastAsia="Symbol" w:hAnsi="Symbol" w:cs="Symbol"/>
    </w:rPr>
  </w:style>
  <w:style w:type="character" w:customStyle="1" w:styleId="RTFNum48">
    <w:name w:val="RTF_Num 4 8"/>
    <w:qFormat/>
    <w:rPr>
      <w:rFonts w:ascii="Courier New" w:eastAsia="Courier New" w:hAnsi="Courier New" w:cs="Courier New"/>
    </w:rPr>
  </w:style>
  <w:style w:type="character" w:customStyle="1" w:styleId="RTFNum49">
    <w:name w:val="RTF_Num 4 9"/>
    <w:qFormat/>
    <w:rPr>
      <w:rFonts w:ascii="Wingdings" w:eastAsia="Wingdings" w:hAnsi="Wingdings" w:cs="Wingdings"/>
    </w:rPr>
  </w:style>
  <w:style w:type="character" w:customStyle="1" w:styleId="RTFNum51">
    <w:name w:val="RTF_Num 5 1"/>
    <w:qFormat/>
    <w:rPr>
      <w:rFonts w:ascii="Symbol" w:eastAsia="Symbol" w:hAnsi="Symbol" w:cs="Symbol"/>
      <w:sz w:val="20"/>
      <w:szCs w:val="20"/>
    </w:rPr>
  </w:style>
  <w:style w:type="character" w:customStyle="1" w:styleId="RTFNum52">
    <w:name w:val="RTF_Num 5 2"/>
    <w:qFormat/>
    <w:rPr>
      <w:rFonts w:ascii="Courier New" w:eastAsia="Courier New" w:hAnsi="Courier New" w:cs="Courier New"/>
      <w:sz w:val="20"/>
      <w:szCs w:val="20"/>
    </w:rPr>
  </w:style>
  <w:style w:type="character" w:customStyle="1" w:styleId="RTFNum53">
    <w:name w:val="RTF_Num 5 3"/>
    <w:qFormat/>
    <w:rPr>
      <w:rFonts w:ascii="Wingdings" w:eastAsia="Wingdings" w:hAnsi="Wingdings" w:cs="Wingdings"/>
      <w:sz w:val="20"/>
      <w:szCs w:val="20"/>
    </w:rPr>
  </w:style>
  <w:style w:type="character" w:customStyle="1" w:styleId="RTFNum54">
    <w:name w:val="RTF_Num 5 4"/>
    <w:qFormat/>
    <w:rPr>
      <w:rFonts w:ascii="Wingdings" w:eastAsia="Wingdings" w:hAnsi="Wingdings" w:cs="Wingdings"/>
      <w:sz w:val="20"/>
      <w:szCs w:val="20"/>
    </w:rPr>
  </w:style>
  <w:style w:type="character" w:customStyle="1" w:styleId="RTFNum55">
    <w:name w:val="RTF_Num 5 5"/>
    <w:qFormat/>
    <w:rPr>
      <w:rFonts w:ascii="Wingdings" w:eastAsia="Wingdings" w:hAnsi="Wingdings" w:cs="Wingdings"/>
      <w:sz w:val="20"/>
      <w:szCs w:val="20"/>
    </w:rPr>
  </w:style>
  <w:style w:type="character" w:customStyle="1" w:styleId="RTFNum56">
    <w:name w:val="RTF_Num 5 6"/>
    <w:qFormat/>
    <w:rPr>
      <w:rFonts w:ascii="Wingdings" w:eastAsia="Wingdings" w:hAnsi="Wingdings" w:cs="Wingdings"/>
      <w:sz w:val="20"/>
      <w:szCs w:val="20"/>
    </w:rPr>
  </w:style>
  <w:style w:type="character" w:customStyle="1" w:styleId="RTFNum57">
    <w:name w:val="RTF_Num 5 7"/>
    <w:qFormat/>
    <w:rPr>
      <w:rFonts w:ascii="Wingdings" w:eastAsia="Wingdings" w:hAnsi="Wingdings" w:cs="Wingdings"/>
      <w:sz w:val="20"/>
      <w:szCs w:val="20"/>
    </w:rPr>
  </w:style>
  <w:style w:type="character" w:customStyle="1" w:styleId="RTFNum58">
    <w:name w:val="RTF_Num 5 8"/>
    <w:qFormat/>
    <w:rPr>
      <w:rFonts w:ascii="Wingdings" w:eastAsia="Wingdings" w:hAnsi="Wingdings" w:cs="Wingdings"/>
      <w:sz w:val="20"/>
      <w:szCs w:val="20"/>
    </w:rPr>
  </w:style>
  <w:style w:type="character" w:customStyle="1" w:styleId="RTFNum59">
    <w:name w:val="RTF_Num 5 9"/>
    <w:qFormat/>
    <w:rPr>
      <w:rFonts w:ascii="Wingdings" w:eastAsia="Wingdings" w:hAnsi="Wingdings" w:cs="Wingdings"/>
      <w:sz w:val="20"/>
      <w:szCs w:val="20"/>
    </w:rPr>
  </w:style>
  <w:style w:type="character" w:customStyle="1" w:styleId="RTFNum61">
    <w:name w:val="RTF_Num 6 1"/>
    <w:qFormat/>
    <w:rPr>
      <w:rFonts w:ascii="Symbol" w:eastAsia="Symbol" w:hAnsi="Symbol" w:cs="Symbol"/>
      <w:sz w:val="20"/>
      <w:szCs w:val="20"/>
    </w:rPr>
  </w:style>
  <w:style w:type="character" w:customStyle="1" w:styleId="RTFNum62">
    <w:name w:val="RTF_Num 6 2"/>
    <w:qFormat/>
    <w:rPr>
      <w:rFonts w:ascii="Courier New" w:eastAsia="Courier New" w:hAnsi="Courier New" w:cs="Courier New"/>
      <w:sz w:val="20"/>
      <w:szCs w:val="20"/>
    </w:rPr>
  </w:style>
  <w:style w:type="character" w:customStyle="1" w:styleId="RTFNum63">
    <w:name w:val="RTF_Num 6 3"/>
    <w:qFormat/>
    <w:rPr>
      <w:rFonts w:ascii="Wingdings" w:eastAsia="Wingdings" w:hAnsi="Wingdings" w:cs="Wingdings"/>
      <w:sz w:val="20"/>
      <w:szCs w:val="20"/>
    </w:rPr>
  </w:style>
  <w:style w:type="character" w:customStyle="1" w:styleId="RTFNum64">
    <w:name w:val="RTF_Num 6 4"/>
    <w:qFormat/>
    <w:rPr>
      <w:rFonts w:ascii="Wingdings" w:eastAsia="Wingdings" w:hAnsi="Wingdings" w:cs="Wingdings"/>
      <w:sz w:val="20"/>
      <w:szCs w:val="20"/>
    </w:rPr>
  </w:style>
  <w:style w:type="character" w:customStyle="1" w:styleId="RTFNum65">
    <w:name w:val="RTF_Num 6 5"/>
    <w:qFormat/>
    <w:rPr>
      <w:rFonts w:ascii="Wingdings" w:eastAsia="Wingdings" w:hAnsi="Wingdings" w:cs="Wingdings"/>
      <w:sz w:val="20"/>
      <w:szCs w:val="20"/>
    </w:rPr>
  </w:style>
  <w:style w:type="character" w:customStyle="1" w:styleId="RTFNum66">
    <w:name w:val="RTF_Num 6 6"/>
    <w:qFormat/>
    <w:rPr>
      <w:rFonts w:ascii="Wingdings" w:eastAsia="Wingdings" w:hAnsi="Wingdings" w:cs="Wingdings"/>
      <w:sz w:val="20"/>
      <w:szCs w:val="20"/>
    </w:rPr>
  </w:style>
  <w:style w:type="character" w:customStyle="1" w:styleId="RTFNum67">
    <w:name w:val="RTF_Num 6 7"/>
    <w:qFormat/>
    <w:rPr>
      <w:rFonts w:ascii="Wingdings" w:eastAsia="Wingdings" w:hAnsi="Wingdings" w:cs="Wingdings"/>
      <w:sz w:val="20"/>
      <w:szCs w:val="20"/>
    </w:rPr>
  </w:style>
  <w:style w:type="character" w:customStyle="1" w:styleId="RTFNum68">
    <w:name w:val="RTF_Num 6 8"/>
    <w:qFormat/>
    <w:rPr>
      <w:rFonts w:ascii="Wingdings" w:eastAsia="Wingdings" w:hAnsi="Wingdings" w:cs="Wingdings"/>
      <w:sz w:val="20"/>
      <w:szCs w:val="20"/>
    </w:rPr>
  </w:style>
  <w:style w:type="character" w:customStyle="1" w:styleId="RTFNum69">
    <w:name w:val="RTF_Num 6 9"/>
    <w:qFormat/>
    <w:rPr>
      <w:rFonts w:ascii="Wingdings" w:eastAsia="Wingdings" w:hAnsi="Wingdings" w:cs="Wingdings"/>
      <w:sz w:val="20"/>
      <w:szCs w:val="20"/>
    </w:rPr>
  </w:style>
  <w:style w:type="character" w:customStyle="1" w:styleId="RTFNum71">
    <w:name w:val="RTF_Num 7 1"/>
    <w:qFormat/>
    <w:rPr>
      <w:rFonts w:ascii="Symbol" w:eastAsia="Symbol" w:hAnsi="Symbol" w:cs="Symbol"/>
      <w:sz w:val="20"/>
      <w:szCs w:val="20"/>
    </w:rPr>
  </w:style>
  <w:style w:type="character" w:customStyle="1" w:styleId="RTFNum72">
    <w:name w:val="RTF_Num 7 2"/>
    <w:qFormat/>
    <w:rPr>
      <w:rFonts w:ascii="Courier New" w:eastAsia="Courier New" w:hAnsi="Courier New" w:cs="Courier New"/>
      <w:sz w:val="20"/>
      <w:szCs w:val="20"/>
    </w:rPr>
  </w:style>
  <w:style w:type="character" w:customStyle="1" w:styleId="RTFNum73">
    <w:name w:val="RTF_Num 7 3"/>
    <w:qFormat/>
    <w:rPr>
      <w:rFonts w:ascii="Wingdings" w:eastAsia="Wingdings" w:hAnsi="Wingdings" w:cs="Wingdings"/>
      <w:sz w:val="20"/>
      <w:szCs w:val="20"/>
    </w:rPr>
  </w:style>
  <w:style w:type="character" w:customStyle="1" w:styleId="RTFNum74">
    <w:name w:val="RTF_Num 7 4"/>
    <w:qFormat/>
    <w:rPr>
      <w:rFonts w:ascii="Wingdings" w:eastAsia="Wingdings" w:hAnsi="Wingdings" w:cs="Wingdings"/>
      <w:sz w:val="20"/>
      <w:szCs w:val="20"/>
    </w:rPr>
  </w:style>
  <w:style w:type="character" w:customStyle="1" w:styleId="RTFNum75">
    <w:name w:val="RTF_Num 7 5"/>
    <w:qFormat/>
    <w:rPr>
      <w:rFonts w:ascii="Wingdings" w:eastAsia="Wingdings" w:hAnsi="Wingdings" w:cs="Wingdings"/>
      <w:sz w:val="20"/>
      <w:szCs w:val="20"/>
    </w:rPr>
  </w:style>
  <w:style w:type="character" w:customStyle="1" w:styleId="RTFNum76">
    <w:name w:val="RTF_Num 7 6"/>
    <w:qFormat/>
    <w:rPr>
      <w:rFonts w:ascii="Wingdings" w:eastAsia="Wingdings" w:hAnsi="Wingdings" w:cs="Wingdings"/>
      <w:sz w:val="20"/>
      <w:szCs w:val="20"/>
    </w:rPr>
  </w:style>
  <w:style w:type="character" w:customStyle="1" w:styleId="RTFNum77">
    <w:name w:val="RTF_Num 7 7"/>
    <w:qFormat/>
    <w:rPr>
      <w:rFonts w:ascii="Wingdings" w:eastAsia="Wingdings" w:hAnsi="Wingdings" w:cs="Wingdings"/>
      <w:sz w:val="20"/>
      <w:szCs w:val="20"/>
    </w:rPr>
  </w:style>
  <w:style w:type="character" w:customStyle="1" w:styleId="RTFNum78">
    <w:name w:val="RTF_Num 7 8"/>
    <w:qFormat/>
    <w:rPr>
      <w:rFonts w:ascii="Wingdings" w:eastAsia="Wingdings" w:hAnsi="Wingdings" w:cs="Wingdings"/>
      <w:sz w:val="20"/>
      <w:szCs w:val="20"/>
    </w:rPr>
  </w:style>
  <w:style w:type="character" w:customStyle="1" w:styleId="RTFNum79">
    <w:name w:val="RTF_Num 7 9"/>
    <w:qFormat/>
    <w:rPr>
      <w:rFonts w:ascii="Wingdings" w:eastAsia="Wingdings" w:hAnsi="Wingdings" w:cs="Wingdings"/>
      <w:sz w:val="20"/>
      <w:szCs w:val="20"/>
    </w:rPr>
  </w:style>
  <w:style w:type="character" w:customStyle="1" w:styleId="RTFNum81">
    <w:name w:val="RTF_Num 8 1"/>
    <w:qFormat/>
    <w:rPr>
      <w:rFonts w:ascii="Symbol" w:eastAsia="Symbol" w:hAnsi="Symbol" w:cs="Symbol"/>
      <w:sz w:val="20"/>
      <w:szCs w:val="20"/>
    </w:rPr>
  </w:style>
  <w:style w:type="character" w:customStyle="1" w:styleId="RTFNum82">
    <w:name w:val="RTF_Num 8 2"/>
    <w:qFormat/>
    <w:rPr>
      <w:rFonts w:ascii="Courier New" w:eastAsia="Courier New" w:hAnsi="Courier New" w:cs="Courier New"/>
      <w:sz w:val="20"/>
      <w:szCs w:val="20"/>
    </w:rPr>
  </w:style>
  <w:style w:type="character" w:customStyle="1" w:styleId="RTFNum83">
    <w:name w:val="RTF_Num 8 3"/>
    <w:qFormat/>
    <w:rPr>
      <w:rFonts w:ascii="Wingdings" w:eastAsia="Wingdings" w:hAnsi="Wingdings" w:cs="Wingdings"/>
      <w:sz w:val="20"/>
      <w:szCs w:val="20"/>
    </w:rPr>
  </w:style>
  <w:style w:type="character" w:customStyle="1" w:styleId="RTFNum84">
    <w:name w:val="RTF_Num 8 4"/>
    <w:qFormat/>
    <w:rPr>
      <w:rFonts w:ascii="Wingdings" w:eastAsia="Wingdings" w:hAnsi="Wingdings" w:cs="Wingdings"/>
      <w:sz w:val="20"/>
      <w:szCs w:val="20"/>
    </w:rPr>
  </w:style>
  <w:style w:type="character" w:customStyle="1" w:styleId="RTFNum85">
    <w:name w:val="RTF_Num 8 5"/>
    <w:qFormat/>
    <w:rPr>
      <w:rFonts w:ascii="Wingdings" w:eastAsia="Wingdings" w:hAnsi="Wingdings" w:cs="Wingdings"/>
      <w:sz w:val="20"/>
      <w:szCs w:val="20"/>
    </w:rPr>
  </w:style>
  <w:style w:type="character" w:customStyle="1" w:styleId="RTFNum86">
    <w:name w:val="RTF_Num 8 6"/>
    <w:qFormat/>
    <w:rPr>
      <w:rFonts w:ascii="Wingdings" w:eastAsia="Wingdings" w:hAnsi="Wingdings" w:cs="Wingdings"/>
      <w:sz w:val="20"/>
      <w:szCs w:val="20"/>
    </w:rPr>
  </w:style>
  <w:style w:type="character" w:customStyle="1" w:styleId="RTFNum87">
    <w:name w:val="RTF_Num 8 7"/>
    <w:qFormat/>
    <w:rPr>
      <w:rFonts w:ascii="Wingdings" w:eastAsia="Wingdings" w:hAnsi="Wingdings" w:cs="Wingdings"/>
      <w:sz w:val="20"/>
      <w:szCs w:val="20"/>
    </w:rPr>
  </w:style>
  <w:style w:type="character" w:customStyle="1" w:styleId="RTFNum88">
    <w:name w:val="RTF_Num 8 8"/>
    <w:qFormat/>
    <w:rPr>
      <w:rFonts w:ascii="Wingdings" w:eastAsia="Wingdings" w:hAnsi="Wingdings" w:cs="Wingdings"/>
      <w:sz w:val="20"/>
      <w:szCs w:val="20"/>
    </w:rPr>
  </w:style>
  <w:style w:type="character" w:customStyle="1" w:styleId="RTFNum89">
    <w:name w:val="RTF_Num 8 9"/>
    <w:qFormat/>
    <w:rPr>
      <w:rFonts w:ascii="Wingdings" w:eastAsia="Wingdings" w:hAnsi="Wingdings" w:cs="Wingdings"/>
      <w:sz w:val="20"/>
      <w:szCs w:val="20"/>
    </w:rPr>
  </w:style>
  <w:style w:type="character" w:customStyle="1" w:styleId="RTFNum91">
    <w:name w:val="RTF_Num 9 1"/>
    <w:qFormat/>
    <w:rPr>
      <w:rFonts w:ascii="Symbol" w:eastAsia="Symbol" w:hAnsi="Symbol" w:cs="Symbol"/>
    </w:rPr>
  </w:style>
  <w:style w:type="character" w:customStyle="1" w:styleId="RTFNum92">
    <w:name w:val="RTF_Num 9 2"/>
    <w:qFormat/>
    <w:rPr>
      <w:rFonts w:ascii="Courier New" w:eastAsia="Courier New" w:hAnsi="Courier New" w:cs="Courier New"/>
    </w:rPr>
  </w:style>
  <w:style w:type="character" w:customStyle="1" w:styleId="RTFNum93">
    <w:name w:val="RTF_Num 9 3"/>
    <w:qFormat/>
    <w:rPr>
      <w:rFonts w:ascii="Wingdings" w:eastAsia="Wingdings" w:hAnsi="Wingdings" w:cs="Wingdings"/>
    </w:rPr>
  </w:style>
  <w:style w:type="character" w:customStyle="1" w:styleId="RTFNum94">
    <w:name w:val="RTF_Num 9 4"/>
    <w:qFormat/>
    <w:rPr>
      <w:rFonts w:ascii="Symbol" w:eastAsia="Symbol" w:hAnsi="Symbol" w:cs="Symbol"/>
    </w:rPr>
  </w:style>
  <w:style w:type="character" w:customStyle="1" w:styleId="RTFNum95">
    <w:name w:val="RTF_Num 9 5"/>
    <w:qFormat/>
    <w:rPr>
      <w:rFonts w:ascii="Courier New" w:eastAsia="Courier New" w:hAnsi="Courier New" w:cs="Courier New"/>
    </w:rPr>
  </w:style>
  <w:style w:type="character" w:customStyle="1" w:styleId="RTFNum96">
    <w:name w:val="RTF_Num 9 6"/>
    <w:qFormat/>
    <w:rPr>
      <w:rFonts w:ascii="Wingdings" w:eastAsia="Wingdings" w:hAnsi="Wingdings" w:cs="Wingdings"/>
    </w:rPr>
  </w:style>
  <w:style w:type="character" w:customStyle="1" w:styleId="RTFNum97">
    <w:name w:val="RTF_Num 9 7"/>
    <w:qFormat/>
    <w:rPr>
      <w:rFonts w:ascii="Symbol" w:eastAsia="Symbol" w:hAnsi="Symbol" w:cs="Symbol"/>
    </w:rPr>
  </w:style>
  <w:style w:type="character" w:customStyle="1" w:styleId="RTFNum98">
    <w:name w:val="RTF_Num 9 8"/>
    <w:qFormat/>
    <w:rPr>
      <w:rFonts w:ascii="Courier New" w:eastAsia="Courier New" w:hAnsi="Courier New" w:cs="Courier New"/>
    </w:rPr>
  </w:style>
  <w:style w:type="character" w:customStyle="1" w:styleId="RTFNum99">
    <w:name w:val="RTF_Num 9 9"/>
    <w:qFormat/>
    <w:rPr>
      <w:rFonts w:ascii="Wingdings" w:eastAsia="Wingdings" w:hAnsi="Wingdings" w:cs="Wingdings"/>
    </w:rPr>
  </w:style>
  <w:style w:type="character" w:customStyle="1" w:styleId="RTFNum101">
    <w:name w:val="RTF_Num 10 1"/>
    <w:qFormat/>
    <w:rPr>
      <w:rFonts w:ascii="Symbol" w:eastAsia="Symbol" w:hAnsi="Symbol" w:cs="Symbol"/>
      <w:sz w:val="20"/>
      <w:szCs w:val="20"/>
    </w:rPr>
  </w:style>
  <w:style w:type="character" w:customStyle="1" w:styleId="RTFNum102">
    <w:name w:val="RTF_Num 10 2"/>
    <w:qFormat/>
    <w:rPr>
      <w:rFonts w:ascii="Courier New" w:eastAsia="Courier New" w:hAnsi="Courier New" w:cs="Courier New"/>
      <w:sz w:val="20"/>
      <w:szCs w:val="20"/>
    </w:rPr>
  </w:style>
  <w:style w:type="character" w:customStyle="1" w:styleId="RTFNum103">
    <w:name w:val="RTF_Num 10 3"/>
    <w:qFormat/>
    <w:rPr>
      <w:rFonts w:ascii="Wingdings" w:eastAsia="Wingdings" w:hAnsi="Wingdings" w:cs="Wingdings"/>
      <w:sz w:val="20"/>
      <w:szCs w:val="20"/>
    </w:rPr>
  </w:style>
  <w:style w:type="character" w:customStyle="1" w:styleId="RTFNum104">
    <w:name w:val="RTF_Num 10 4"/>
    <w:qFormat/>
    <w:rPr>
      <w:rFonts w:ascii="Wingdings" w:eastAsia="Wingdings" w:hAnsi="Wingdings" w:cs="Wingdings"/>
      <w:sz w:val="20"/>
      <w:szCs w:val="20"/>
    </w:rPr>
  </w:style>
  <w:style w:type="character" w:customStyle="1" w:styleId="RTFNum105">
    <w:name w:val="RTF_Num 10 5"/>
    <w:qFormat/>
    <w:rPr>
      <w:rFonts w:ascii="Wingdings" w:eastAsia="Wingdings" w:hAnsi="Wingdings" w:cs="Wingdings"/>
      <w:sz w:val="20"/>
      <w:szCs w:val="20"/>
    </w:rPr>
  </w:style>
  <w:style w:type="character" w:customStyle="1" w:styleId="RTFNum106">
    <w:name w:val="RTF_Num 10 6"/>
    <w:qFormat/>
    <w:rPr>
      <w:rFonts w:ascii="Wingdings" w:eastAsia="Wingdings" w:hAnsi="Wingdings" w:cs="Wingdings"/>
      <w:sz w:val="20"/>
      <w:szCs w:val="20"/>
    </w:rPr>
  </w:style>
  <w:style w:type="character" w:customStyle="1" w:styleId="RTFNum107">
    <w:name w:val="RTF_Num 10 7"/>
    <w:qFormat/>
    <w:rPr>
      <w:rFonts w:ascii="Wingdings" w:eastAsia="Wingdings" w:hAnsi="Wingdings" w:cs="Wingdings"/>
      <w:sz w:val="20"/>
      <w:szCs w:val="20"/>
    </w:rPr>
  </w:style>
  <w:style w:type="character" w:customStyle="1" w:styleId="RTFNum108">
    <w:name w:val="RTF_Num 10 8"/>
    <w:qFormat/>
    <w:rPr>
      <w:rFonts w:ascii="Wingdings" w:eastAsia="Wingdings" w:hAnsi="Wingdings" w:cs="Wingdings"/>
      <w:sz w:val="20"/>
      <w:szCs w:val="20"/>
    </w:rPr>
  </w:style>
  <w:style w:type="character" w:customStyle="1" w:styleId="RTFNum109">
    <w:name w:val="RTF_Num 10 9"/>
    <w:qFormat/>
    <w:rPr>
      <w:rFonts w:ascii="Wingdings" w:eastAsia="Wingdings" w:hAnsi="Wingdings" w:cs="Wingdings"/>
      <w:sz w:val="20"/>
      <w:szCs w:val="20"/>
    </w:rPr>
  </w:style>
  <w:style w:type="character" w:customStyle="1" w:styleId="RTFNum111">
    <w:name w:val="RTF_Num 11 1"/>
    <w:qFormat/>
    <w:rPr>
      <w:rFonts w:ascii="Symbol" w:eastAsia="Symbol" w:hAnsi="Symbol" w:cs="Symbol"/>
      <w:sz w:val="20"/>
      <w:szCs w:val="20"/>
    </w:rPr>
  </w:style>
  <w:style w:type="character" w:customStyle="1" w:styleId="RTFNum112">
    <w:name w:val="RTF_Num 11 2"/>
    <w:qFormat/>
    <w:rPr>
      <w:rFonts w:ascii="Courier New" w:eastAsia="Courier New" w:hAnsi="Courier New" w:cs="Courier New"/>
      <w:sz w:val="20"/>
      <w:szCs w:val="20"/>
    </w:rPr>
  </w:style>
  <w:style w:type="character" w:customStyle="1" w:styleId="RTFNum113">
    <w:name w:val="RTF_Num 11 3"/>
    <w:qFormat/>
    <w:rPr>
      <w:rFonts w:ascii="Wingdings" w:eastAsia="Wingdings" w:hAnsi="Wingdings" w:cs="Wingdings"/>
      <w:sz w:val="20"/>
      <w:szCs w:val="20"/>
    </w:rPr>
  </w:style>
  <w:style w:type="character" w:customStyle="1" w:styleId="RTFNum114">
    <w:name w:val="RTF_Num 11 4"/>
    <w:qFormat/>
    <w:rPr>
      <w:rFonts w:ascii="Wingdings" w:eastAsia="Wingdings" w:hAnsi="Wingdings" w:cs="Wingdings"/>
      <w:sz w:val="20"/>
      <w:szCs w:val="20"/>
    </w:rPr>
  </w:style>
  <w:style w:type="character" w:customStyle="1" w:styleId="RTFNum115">
    <w:name w:val="RTF_Num 11 5"/>
    <w:qFormat/>
    <w:rPr>
      <w:rFonts w:ascii="Wingdings" w:eastAsia="Wingdings" w:hAnsi="Wingdings" w:cs="Wingdings"/>
      <w:sz w:val="20"/>
      <w:szCs w:val="20"/>
    </w:rPr>
  </w:style>
  <w:style w:type="character" w:customStyle="1" w:styleId="RTFNum116">
    <w:name w:val="RTF_Num 11 6"/>
    <w:qFormat/>
    <w:rPr>
      <w:rFonts w:ascii="Wingdings" w:eastAsia="Wingdings" w:hAnsi="Wingdings" w:cs="Wingdings"/>
      <w:sz w:val="20"/>
      <w:szCs w:val="20"/>
    </w:rPr>
  </w:style>
  <w:style w:type="character" w:customStyle="1" w:styleId="RTFNum117">
    <w:name w:val="RTF_Num 11 7"/>
    <w:qFormat/>
    <w:rPr>
      <w:rFonts w:ascii="Wingdings" w:eastAsia="Wingdings" w:hAnsi="Wingdings" w:cs="Wingdings"/>
      <w:sz w:val="20"/>
      <w:szCs w:val="20"/>
    </w:rPr>
  </w:style>
  <w:style w:type="character" w:customStyle="1" w:styleId="RTFNum118">
    <w:name w:val="RTF_Num 11 8"/>
    <w:qFormat/>
    <w:rPr>
      <w:rFonts w:ascii="Wingdings" w:eastAsia="Wingdings" w:hAnsi="Wingdings" w:cs="Wingdings"/>
      <w:sz w:val="20"/>
      <w:szCs w:val="20"/>
    </w:rPr>
  </w:style>
  <w:style w:type="character" w:customStyle="1" w:styleId="RTFNum119">
    <w:name w:val="RTF_Num 11 9"/>
    <w:qFormat/>
    <w:rPr>
      <w:rFonts w:ascii="Wingdings" w:eastAsia="Wingdings" w:hAnsi="Wingdings" w:cs="Wingdings"/>
      <w:sz w:val="20"/>
      <w:szCs w:val="20"/>
    </w:rPr>
  </w:style>
  <w:style w:type="character" w:customStyle="1" w:styleId="RTFNum121">
    <w:name w:val="RTF_Num 12 1"/>
    <w:qFormat/>
    <w:rPr>
      <w:rFonts w:ascii="Symbol" w:eastAsia="Symbol" w:hAnsi="Symbol" w:cs="Symbol"/>
      <w:sz w:val="20"/>
      <w:szCs w:val="20"/>
    </w:rPr>
  </w:style>
  <w:style w:type="character" w:customStyle="1" w:styleId="RTFNum122">
    <w:name w:val="RTF_Num 12 2"/>
    <w:qFormat/>
    <w:rPr>
      <w:rFonts w:ascii="Courier New" w:eastAsia="Courier New" w:hAnsi="Courier New" w:cs="Courier New"/>
      <w:sz w:val="20"/>
      <w:szCs w:val="20"/>
    </w:rPr>
  </w:style>
  <w:style w:type="character" w:customStyle="1" w:styleId="RTFNum123">
    <w:name w:val="RTF_Num 12 3"/>
    <w:qFormat/>
    <w:rPr>
      <w:rFonts w:ascii="Wingdings" w:eastAsia="Wingdings" w:hAnsi="Wingdings" w:cs="Wingdings"/>
      <w:sz w:val="20"/>
      <w:szCs w:val="20"/>
    </w:rPr>
  </w:style>
  <w:style w:type="character" w:customStyle="1" w:styleId="RTFNum124">
    <w:name w:val="RTF_Num 12 4"/>
    <w:qFormat/>
    <w:rPr>
      <w:rFonts w:ascii="Wingdings" w:eastAsia="Wingdings" w:hAnsi="Wingdings" w:cs="Wingdings"/>
      <w:sz w:val="20"/>
      <w:szCs w:val="20"/>
    </w:rPr>
  </w:style>
  <w:style w:type="character" w:customStyle="1" w:styleId="RTFNum125">
    <w:name w:val="RTF_Num 12 5"/>
    <w:qFormat/>
    <w:rPr>
      <w:rFonts w:ascii="Wingdings" w:eastAsia="Wingdings" w:hAnsi="Wingdings" w:cs="Wingdings"/>
      <w:sz w:val="20"/>
      <w:szCs w:val="20"/>
    </w:rPr>
  </w:style>
  <w:style w:type="character" w:customStyle="1" w:styleId="RTFNum126">
    <w:name w:val="RTF_Num 12 6"/>
    <w:qFormat/>
    <w:rPr>
      <w:rFonts w:ascii="Wingdings" w:eastAsia="Wingdings" w:hAnsi="Wingdings" w:cs="Wingdings"/>
      <w:sz w:val="20"/>
      <w:szCs w:val="20"/>
    </w:rPr>
  </w:style>
  <w:style w:type="character" w:customStyle="1" w:styleId="RTFNum127">
    <w:name w:val="RTF_Num 12 7"/>
    <w:qFormat/>
    <w:rPr>
      <w:rFonts w:ascii="Wingdings" w:eastAsia="Wingdings" w:hAnsi="Wingdings" w:cs="Wingdings"/>
      <w:sz w:val="20"/>
      <w:szCs w:val="20"/>
    </w:rPr>
  </w:style>
  <w:style w:type="character" w:customStyle="1" w:styleId="RTFNum128">
    <w:name w:val="RTF_Num 12 8"/>
    <w:qFormat/>
    <w:rPr>
      <w:rFonts w:ascii="Wingdings" w:eastAsia="Wingdings" w:hAnsi="Wingdings" w:cs="Wingdings"/>
      <w:sz w:val="20"/>
      <w:szCs w:val="20"/>
    </w:rPr>
  </w:style>
  <w:style w:type="character" w:customStyle="1" w:styleId="RTFNum129">
    <w:name w:val="RTF_Num 12 9"/>
    <w:qFormat/>
    <w:rPr>
      <w:rFonts w:ascii="Wingdings" w:eastAsia="Wingdings" w:hAnsi="Wingdings" w:cs="Wingdings"/>
      <w:sz w:val="20"/>
      <w:szCs w:val="20"/>
    </w:rPr>
  </w:style>
  <w:style w:type="character" w:customStyle="1" w:styleId="RTFNum131">
    <w:name w:val="RTF_Num 13 1"/>
    <w:qFormat/>
    <w:rPr>
      <w:rFonts w:ascii="Symbol" w:eastAsia="Symbol" w:hAnsi="Symbol" w:cs="Symbol"/>
      <w:sz w:val="20"/>
      <w:szCs w:val="20"/>
    </w:rPr>
  </w:style>
  <w:style w:type="character" w:customStyle="1" w:styleId="RTFNum132">
    <w:name w:val="RTF_Num 13 2"/>
    <w:qFormat/>
    <w:rPr>
      <w:rFonts w:ascii="Courier New" w:eastAsia="Courier New" w:hAnsi="Courier New" w:cs="Courier New"/>
      <w:sz w:val="20"/>
      <w:szCs w:val="20"/>
    </w:rPr>
  </w:style>
  <w:style w:type="character" w:customStyle="1" w:styleId="RTFNum133">
    <w:name w:val="RTF_Num 13 3"/>
    <w:qFormat/>
    <w:rPr>
      <w:rFonts w:ascii="Wingdings" w:eastAsia="Wingdings" w:hAnsi="Wingdings" w:cs="Wingdings"/>
      <w:sz w:val="20"/>
      <w:szCs w:val="20"/>
    </w:rPr>
  </w:style>
  <w:style w:type="character" w:customStyle="1" w:styleId="RTFNum134">
    <w:name w:val="RTF_Num 13 4"/>
    <w:qFormat/>
    <w:rPr>
      <w:rFonts w:ascii="Wingdings" w:eastAsia="Wingdings" w:hAnsi="Wingdings" w:cs="Wingdings"/>
      <w:sz w:val="20"/>
      <w:szCs w:val="20"/>
    </w:rPr>
  </w:style>
  <w:style w:type="character" w:customStyle="1" w:styleId="RTFNum135">
    <w:name w:val="RTF_Num 13 5"/>
    <w:qFormat/>
    <w:rPr>
      <w:rFonts w:ascii="Wingdings" w:eastAsia="Wingdings" w:hAnsi="Wingdings" w:cs="Wingdings"/>
      <w:sz w:val="20"/>
      <w:szCs w:val="20"/>
    </w:rPr>
  </w:style>
  <w:style w:type="character" w:customStyle="1" w:styleId="RTFNum136">
    <w:name w:val="RTF_Num 13 6"/>
    <w:qFormat/>
    <w:rPr>
      <w:rFonts w:ascii="Wingdings" w:eastAsia="Wingdings" w:hAnsi="Wingdings" w:cs="Wingdings"/>
      <w:sz w:val="20"/>
      <w:szCs w:val="20"/>
    </w:rPr>
  </w:style>
  <w:style w:type="character" w:customStyle="1" w:styleId="RTFNum137">
    <w:name w:val="RTF_Num 13 7"/>
    <w:qFormat/>
    <w:rPr>
      <w:rFonts w:ascii="Wingdings" w:eastAsia="Wingdings" w:hAnsi="Wingdings" w:cs="Wingdings"/>
      <w:sz w:val="20"/>
      <w:szCs w:val="20"/>
    </w:rPr>
  </w:style>
  <w:style w:type="character" w:customStyle="1" w:styleId="RTFNum138">
    <w:name w:val="RTF_Num 13 8"/>
    <w:qFormat/>
    <w:rPr>
      <w:rFonts w:ascii="Wingdings" w:eastAsia="Wingdings" w:hAnsi="Wingdings" w:cs="Wingdings"/>
      <w:sz w:val="20"/>
      <w:szCs w:val="20"/>
    </w:rPr>
  </w:style>
  <w:style w:type="character" w:customStyle="1" w:styleId="RTFNum139">
    <w:name w:val="RTF_Num 13 9"/>
    <w:qFormat/>
    <w:rPr>
      <w:rFonts w:ascii="Wingdings" w:eastAsia="Wingdings" w:hAnsi="Wingdings" w:cs="Wingdings"/>
      <w:sz w:val="20"/>
      <w:szCs w:val="20"/>
    </w:rPr>
  </w:style>
  <w:style w:type="character" w:customStyle="1" w:styleId="RTFNum141">
    <w:name w:val="RTF_Num 14 1"/>
    <w:qFormat/>
    <w:rPr>
      <w:rFonts w:ascii="Symbol" w:eastAsia="Symbol" w:hAnsi="Symbol" w:cs="Symbol"/>
      <w:sz w:val="20"/>
      <w:szCs w:val="20"/>
    </w:rPr>
  </w:style>
  <w:style w:type="character" w:customStyle="1" w:styleId="RTFNum142">
    <w:name w:val="RTF_Num 14 2"/>
    <w:qFormat/>
    <w:rPr>
      <w:rFonts w:ascii="Courier New" w:eastAsia="Courier New" w:hAnsi="Courier New" w:cs="Courier New"/>
      <w:sz w:val="20"/>
      <w:szCs w:val="20"/>
    </w:rPr>
  </w:style>
  <w:style w:type="character" w:customStyle="1" w:styleId="RTFNum143">
    <w:name w:val="RTF_Num 14 3"/>
    <w:qFormat/>
    <w:rPr>
      <w:rFonts w:ascii="Wingdings" w:eastAsia="Wingdings" w:hAnsi="Wingdings" w:cs="Wingdings"/>
      <w:sz w:val="20"/>
      <w:szCs w:val="20"/>
    </w:rPr>
  </w:style>
  <w:style w:type="character" w:customStyle="1" w:styleId="RTFNum144">
    <w:name w:val="RTF_Num 14 4"/>
    <w:qFormat/>
    <w:rPr>
      <w:rFonts w:ascii="Wingdings" w:eastAsia="Wingdings" w:hAnsi="Wingdings" w:cs="Wingdings"/>
      <w:sz w:val="20"/>
      <w:szCs w:val="20"/>
    </w:rPr>
  </w:style>
  <w:style w:type="character" w:customStyle="1" w:styleId="RTFNum145">
    <w:name w:val="RTF_Num 14 5"/>
    <w:qFormat/>
    <w:rPr>
      <w:rFonts w:ascii="Wingdings" w:eastAsia="Wingdings" w:hAnsi="Wingdings" w:cs="Wingdings"/>
      <w:sz w:val="20"/>
      <w:szCs w:val="20"/>
    </w:rPr>
  </w:style>
  <w:style w:type="character" w:customStyle="1" w:styleId="RTFNum146">
    <w:name w:val="RTF_Num 14 6"/>
    <w:qFormat/>
    <w:rPr>
      <w:rFonts w:ascii="Wingdings" w:eastAsia="Wingdings" w:hAnsi="Wingdings" w:cs="Wingdings"/>
      <w:sz w:val="20"/>
      <w:szCs w:val="20"/>
    </w:rPr>
  </w:style>
  <w:style w:type="character" w:customStyle="1" w:styleId="RTFNum147">
    <w:name w:val="RTF_Num 14 7"/>
    <w:qFormat/>
    <w:rPr>
      <w:rFonts w:ascii="Wingdings" w:eastAsia="Wingdings" w:hAnsi="Wingdings" w:cs="Wingdings"/>
      <w:sz w:val="20"/>
      <w:szCs w:val="20"/>
    </w:rPr>
  </w:style>
  <w:style w:type="character" w:customStyle="1" w:styleId="RTFNum148">
    <w:name w:val="RTF_Num 14 8"/>
    <w:qFormat/>
    <w:rPr>
      <w:rFonts w:ascii="Wingdings" w:eastAsia="Wingdings" w:hAnsi="Wingdings" w:cs="Wingdings"/>
      <w:sz w:val="20"/>
      <w:szCs w:val="20"/>
    </w:rPr>
  </w:style>
  <w:style w:type="character" w:customStyle="1" w:styleId="RTFNum149">
    <w:name w:val="RTF_Num 14 9"/>
    <w:qFormat/>
    <w:rPr>
      <w:rFonts w:ascii="Wingdings" w:eastAsia="Wingdings" w:hAnsi="Wingdings" w:cs="Wingdings"/>
      <w:sz w:val="20"/>
      <w:szCs w:val="20"/>
    </w:rPr>
  </w:style>
  <w:style w:type="character" w:customStyle="1" w:styleId="RTFNum151">
    <w:name w:val="RTF_Num 15 1"/>
    <w:qFormat/>
    <w:rPr>
      <w:rFonts w:ascii="Symbol" w:eastAsia="Symbol" w:hAnsi="Symbol" w:cs="Symbol"/>
      <w:sz w:val="20"/>
      <w:szCs w:val="20"/>
    </w:rPr>
  </w:style>
  <w:style w:type="character" w:customStyle="1" w:styleId="RTFNum152">
    <w:name w:val="RTF_Num 15 2"/>
    <w:qFormat/>
    <w:rPr>
      <w:rFonts w:ascii="Courier New" w:eastAsia="Courier New" w:hAnsi="Courier New" w:cs="Courier New"/>
      <w:sz w:val="20"/>
      <w:szCs w:val="20"/>
    </w:rPr>
  </w:style>
  <w:style w:type="character" w:customStyle="1" w:styleId="RTFNum153">
    <w:name w:val="RTF_Num 15 3"/>
    <w:qFormat/>
    <w:rPr>
      <w:rFonts w:ascii="Wingdings" w:eastAsia="Wingdings" w:hAnsi="Wingdings" w:cs="Wingdings"/>
      <w:sz w:val="20"/>
      <w:szCs w:val="20"/>
    </w:rPr>
  </w:style>
  <w:style w:type="character" w:customStyle="1" w:styleId="RTFNum154">
    <w:name w:val="RTF_Num 15 4"/>
    <w:qFormat/>
    <w:rPr>
      <w:rFonts w:ascii="Wingdings" w:eastAsia="Wingdings" w:hAnsi="Wingdings" w:cs="Wingdings"/>
      <w:sz w:val="20"/>
      <w:szCs w:val="20"/>
    </w:rPr>
  </w:style>
  <w:style w:type="character" w:customStyle="1" w:styleId="RTFNum155">
    <w:name w:val="RTF_Num 15 5"/>
    <w:qFormat/>
    <w:rPr>
      <w:rFonts w:ascii="Wingdings" w:eastAsia="Wingdings" w:hAnsi="Wingdings" w:cs="Wingdings"/>
      <w:sz w:val="20"/>
      <w:szCs w:val="20"/>
    </w:rPr>
  </w:style>
  <w:style w:type="character" w:customStyle="1" w:styleId="RTFNum156">
    <w:name w:val="RTF_Num 15 6"/>
    <w:qFormat/>
    <w:rPr>
      <w:rFonts w:ascii="Wingdings" w:eastAsia="Wingdings" w:hAnsi="Wingdings" w:cs="Wingdings"/>
      <w:sz w:val="20"/>
      <w:szCs w:val="20"/>
    </w:rPr>
  </w:style>
  <w:style w:type="character" w:customStyle="1" w:styleId="RTFNum157">
    <w:name w:val="RTF_Num 15 7"/>
    <w:qFormat/>
    <w:rPr>
      <w:rFonts w:ascii="Wingdings" w:eastAsia="Wingdings" w:hAnsi="Wingdings" w:cs="Wingdings"/>
      <w:sz w:val="20"/>
      <w:szCs w:val="20"/>
    </w:rPr>
  </w:style>
  <w:style w:type="character" w:customStyle="1" w:styleId="RTFNum158">
    <w:name w:val="RTF_Num 15 8"/>
    <w:qFormat/>
    <w:rPr>
      <w:rFonts w:ascii="Wingdings" w:eastAsia="Wingdings" w:hAnsi="Wingdings" w:cs="Wingdings"/>
      <w:sz w:val="20"/>
      <w:szCs w:val="20"/>
    </w:rPr>
  </w:style>
  <w:style w:type="character" w:customStyle="1" w:styleId="RTFNum159">
    <w:name w:val="RTF_Num 15 9"/>
    <w:qFormat/>
    <w:rPr>
      <w:rFonts w:ascii="Wingdings" w:eastAsia="Wingdings" w:hAnsi="Wingdings" w:cs="Wingdings"/>
      <w:sz w:val="20"/>
      <w:szCs w:val="20"/>
    </w:rPr>
  </w:style>
  <w:style w:type="character" w:customStyle="1" w:styleId="RTFNum161">
    <w:name w:val="RTF_Num 16 1"/>
    <w:qFormat/>
    <w:rPr>
      <w:rFonts w:ascii="Symbol" w:eastAsia="Symbol" w:hAnsi="Symbol" w:cs="Symbol"/>
      <w:sz w:val="20"/>
      <w:szCs w:val="20"/>
    </w:rPr>
  </w:style>
  <w:style w:type="character" w:customStyle="1" w:styleId="RTFNum162">
    <w:name w:val="RTF_Num 16 2"/>
    <w:qFormat/>
    <w:rPr>
      <w:rFonts w:ascii="Courier New" w:eastAsia="Courier New" w:hAnsi="Courier New" w:cs="Courier New"/>
      <w:sz w:val="20"/>
      <w:szCs w:val="20"/>
    </w:rPr>
  </w:style>
  <w:style w:type="character" w:customStyle="1" w:styleId="RTFNum163">
    <w:name w:val="RTF_Num 16 3"/>
    <w:qFormat/>
    <w:rPr>
      <w:rFonts w:ascii="Wingdings" w:eastAsia="Wingdings" w:hAnsi="Wingdings" w:cs="Wingdings"/>
      <w:sz w:val="20"/>
      <w:szCs w:val="20"/>
    </w:rPr>
  </w:style>
  <w:style w:type="character" w:customStyle="1" w:styleId="RTFNum164">
    <w:name w:val="RTF_Num 16 4"/>
    <w:qFormat/>
    <w:rPr>
      <w:rFonts w:ascii="Wingdings" w:eastAsia="Wingdings" w:hAnsi="Wingdings" w:cs="Wingdings"/>
      <w:sz w:val="20"/>
      <w:szCs w:val="20"/>
    </w:rPr>
  </w:style>
  <w:style w:type="character" w:customStyle="1" w:styleId="RTFNum165">
    <w:name w:val="RTF_Num 16 5"/>
    <w:qFormat/>
    <w:rPr>
      <w:rFonts w:ascii="Wingdings" w:eastAsia="Wingdings" w:hAnsi="Wingdings" w:cs="Wingdings"/>
      <w:sz w:val="20"/>
      <w:szCs w:val="20"/>
    </w:rPr>
  </w:style>
  <w:style w:type="character" w:customStyle="1" w:styleId="RTFNum166">
    <w:name w:val="RTF_Num 16 6"/>
    <w:qFormat/>
    <w:rPr>
      <w:rFonts w:ascii="Wingdings" w:eastAsia="Wingdings" w:hAnsi="Wingdings" w:cs="Wingdings"/>
      <w:sz w:val="20"/>
      <w:szCs w:val="20"/>
    </w:rPr>
  </w:style>
  <w:style w:type="character" w:customStyle="1" w:styleId="RTFNum167">
    <w:name w:val="RTF_Num 16 7"/>
    <w:qFormat/>
    <w:rPr>
      <w:rFonts w:ascii="Wingdings" w:eastAsia="Wingdings" w:hAnsi="Wingdings" w:cs="Wingdings"/>
      <w:sz w:val="20"/>
      <w:szCs w:val="20"/>
    </w:rPr>
  </w:style>
  <w:style w:type="character" w:customStyle="1" w:styleId="RTFNum168">
    <w:name w:val="RTF_Num 16 8"/>
    <w:qFormat/>
    <w:rPr>
      <w:rFonts w:ascii="Wingdings" w:eastAsia="Wingdings" w:hAnsi="Wingdings" w:cs="Wingdings"/>
      <w:sz w:val="20"/>
      <w:szCs w:val="20"/>
    </w:rPr>
  </w:style>
  <w:style w:type="character" w:customStyle="1" w:styleId="RTFNum169">
    <w:name w:val="RTF_Num 16 9"/>
    <w:qFormat/>
    <w:rPr>
      <w:rFonts w:ascii="Wingdings" w:eastAsia="Wingdings" w:hAnsi="Wingdings" w:cs="Wingdings"/>
      <w:sz w:val="20"/>
      <w:szCs w:val="20"/>
    </w:rPr>
  </w:style>
  <w:style w:type="character" w:customStyle="1" w:styleId="RTFNum171">
    <w:name w:val="RTF_Num 17 1"/>
    <w:qFormat/>
    <w:rPr>
      <w:rFonts w:ascii="Symbol" w:eastAsia="Symbol" w:hAnsi="Symbol" w:cs="Symbol"/>
      <w:sz w:val="20"/>
      <w:szCs w:val="20"/>
    </w:rPr>
  </w:style>
  <w:style w:type="character" w:customStyle="1" w:styleId="RTFNum172">
    <w:name w:val="RTF_Num 17 2"/>
    <w:qFormat/>
    <w:rPr>
      <w:rFonts w:ascii="Courier New" w:eastAsia="Courier New" w:hAnsi="Courier New" w:cs="Courier New"/>
      <w:sz w:val="20"/>
      <w:szCs w:val="20"/>
    </w:rPr>
  </w:style>
  <w:style w:type="character" w:customStyle="1" w:styleId="RTFNum173">
    <w:name w:val="RTF_Num 17 3"/>
    <w:qFormat/>
    <w:rPr>
      <w:rFonts w:ascii="Wingdings" w:eastAsia="Wingdings" w:hAnsi="Wingdings" w:cs="Wingdings"/>
      <w:sz w:val="20"/>
      <w:szCs w:val="20"/>
    </w:rPr>
  </w:style>
  <w:style w:type="character" w:customStyle="1" w:styleId="RTFNum174">
    <w:name w:val="RTF_Num 17 4"/>
    <w:qFormat/>
    <w:rPr>
      <w:rFonts w:ascii="Wingdings" w:eastAsia="Wingdings" w:hAnsi="Wingdings" w:cs="Wingdings"/>
      <w:sz w:val="20"/>
      <w:szCs w:val="20"/>
    </w:rPr>
  </w:style>
  <w:style w:type="character" w:customStyle="1" w:styleId="RTFNum175">
    <w:name w:val="RTF_Num 17 5"/>
    <w:qFormat/>
    <w:rPr>
      <w:rFonts w:ascii="Wingdings" w:eastAsia="Wingdings" w:hAnsi="Wingdings" w:cs="Wingdings"/>
      <w:sz w:val="20"/>
      <w:szCs w:val="20"/>
    </w:rPr>
  </w:style>
  <w:style w:type="character" w:customStyle="1" w:styleId="RTFNum176">
    <w:name w:val="RTF_Num 17 6"/>
    <w:qFormat/>
    <w:rPr>
      <w:rFonts w:ascii="Wingdings" w:eastAsia="Wingdings" w:hAnsi="Wingdings" w:cs="Wingdings"/>
      <w:sz w:val="20"/>
      <w:szCs w:val="20"/>
    </w:rPr>
  </w:style>
  <w:style w:type="character" w:customStyle="1" w:styleId="RTFNum177">
    <w:name w:val="RTF_Num 17 7"/>
    <w:qFormat/>
    <w:rPr>
      <w:rFonts w:ascii="Wingdings" w:eastAsia="Wingdings" w:hAnsi="Wingdings" w:cs="Wingdings"/>
      <w:sz w:val="20"/>
      <w:szCs w:val="20"/>
    </w:rPr>
  </w:style>
  <w:style w:type="character" w:customStyle="1" w:styleId="RTFNum178">
    <w:name w:val="RTF_Num 17 8"/>
    <w:qFormat/>
    <w:rPr>
      <w:rFonts w:ascii="Wingdings" w:eastAsia="Wingdings" w:hAnsi="Wingdings" w:cs="Wingdings"/>
      <w:sz w:val="20"/>
      <w:szCs w:val="20"/>
    </w:rPr>
  </w:style>
  <w:style w:type="character" w:customStyle="1" w:styleId="RTFNum179">
    <w:name w:val="RTF_Num 17 9"/>
    <w:qFormat/>
    <w:rPr>
      <w:rFonts w:ascii="Wingdings" w:eastAsia="Wingdings" w:hAnsi="Wingdings" w:cs="Wingdings"/>
      <w:sz w:val="20"/>
      <w:szCs w:val="20"/>
    </w:rPr>
  </w:style>
  <w:style w:type="character" w:customStyle="1" w:styleId="Policepardfaut4">
    <w:name w:val="Police par défaut4"/>
    <w:qFormat/>
  </w:style>
  <w:style w:type="character" w:customStyle="1" w:styleId="LienInternet">
    <w:name w:val="Lien Internet"/>
    <w:basedOn w:val="Policepardfaut"/>
    <w:uiPriority w:val="99"/>
    <w:unhideWhenUsed/>
    <w:rPr>
      <w:color w:val="0563C1" w:themeColor="hyperlink"/>
      <w:u w:val="single"/>
    </w:rPr>
  </w:style>
  <w:style w:type="character" w:customStyle="1" w:styleId="Sautdindex">
    <w:name w:val="Saut d'index"/>
    <w:qFormat/>
  </w:style>
  <w:style w:type="character" w:customStyle="1" w:styleId="TextedebullesCar">
    <w:name w:val="Texte de bulles Car"/>
    <w:qFormat/>
    <w:rPr>
      <w:rFonts w:ascii="Segoe UI" w:eastAsia="Lucida Sans Unicode" w:hAnsi="Segoe UI" w:cs="Segoe UI"/>
      <w:sz w:val="18"/>
      <w:szCs w:val="18"/>
      <w:lang w:eastAsia="zh-CN"/>
    </w:rPr>
  </w:style>
  <w:style w:type="character" w:customStyle="1" w:styleId="CorpsdetexteCar">
    <w:name w:val="Corps de texte Car"/>
    <w:qFormat/>
    <w:rPr>
      <w:rFonts w:ascii="Arial Narrow" w:eastAsia="Lucida Sans Unicode" w:hAnsi="Arial Narrow" w:cs="Arial Narrow"/>
      <w:sz w:val="23"/>
      <w:szCs w:val="24"/>
      <w:lang w:eastAsia="zh-CN"/>
    </w:rPr>
  </w:style>
  <w:style w:type="character" w:customStyle="1" w:styleId="Marquedecommentaire1">
    <w:name w:val="Marque de commentaire1"/>
    <w:qFormat/>
    <w:rPr>
      <w:sz w:val="16"/>
      <w:szCs w:val="16"/>
    </w:rPr>
  </w:style>
  <w:style w:type="character" w:customStyle="1" w:styleId="CommentaireCar">
    <w:name w:val="Commentaire Car"/>
    <w:qFormat/>
    <w:rPr>
      <w:rFonts w:ascii="Arial Narrow" w:eastAsia="Lucida Sans Unicode" w:hAnsi="Arial Narrow" w:cs="Arial Narrow"/>
    </w:rPr>
  </w:style>
  <w:style w:type="character" w:styleId="Marquedecommentaire">
    <w:name w:val="annotation reference"/>
    <w:basedOn w:val="Policepardfaut"/>
    <w:uiPriority w:val="99"/>
    <w:semiHidden/>
    <w:unhideWhenUsed/>
    <w:qFormat/>
    <w:rPr>
      <w:sz w:val="16"/>
      <w:szCs w:val="16"/>
    </w:rPr>
  </w:style>
  <w:style w:type="character" w:customStyle="1" w:styleId="CommentaireCar1">
    <w:name w:val="Commentaire Car1"/>
    <w:basedOn w:val="Policepardfaut"/>
    <w:link w:val="Commentaire"/>
    <w:uiPriority w:val="99"/>
    <w:qFormat/>
    <w:rPr>
      <w:rFonts w:ascii="Arial Narrow" w:eastAsia="Lucida Sans Unicode" w:hAnsi="Arial Narrow" w:cs="Arial Narrow"/>
      <w:lang w:eastAsia="zh-CN"/>
    </w:rPr>
  </w:style>
  <w:style w:type="character" w:customStyle="1" w:styleId="ObjetducommentaireCar">
    <w:name w:val="Objet du commentaire Car"/>
    <w:basedOn w:val="CommentaireCar1"/>
    <w:link w:val="Objetducommentaire"/>
    <w:uiPriority w:val="99"/>
    <w:semiHidden/>
    <w:qFormat/>
    <w:rPr>
      <w:rFonts w:ascii="Arial Narrow" w:eastAsia="Lucida Sans Unicode" w:hAnsi="Arial Narrow" w:cs="Arial Narrow"/>
      <w:b/>
      <w:bCs/>
      <w:lang w:eastAsia="zh-CN"/>
    </w:rPr>
  </w:style>
  <w:style w:type="character" w:customStyle="1" w:styleId="Titre4Car">
    <w:name w:val="Titre 4 Car"/>
    <w:basedOn w:val="Policepardfaut"/>
    <w:link w:val="Titre4"/>
    <w:uiPriority w:val="9"/>
    <w:qFormat/>
    <w:rPr>
      <w:rFonts w:ascii="Calibri" w:hAnsi="Calibri"/>
      <w:b/>
      <w:bCs/>
      <w:sz w:val="28"/>
      <w:szCs w:val="28"/>
      <w:lang w:val="en-US" w:eastAsia="en-US" w:bidi="en-US"/>
    </w:rPr>
  </w:style>
  <w:style w:type="character" w:customStyle="1" w:styleId="ParagraphedelisteCar">
    <w:name w:val="Paragraphe de liste Car"/>
    <w:link w:val="Paragraphedeliste"/>
    <w:uiPriority w:val="34"/>
    <w:qFormat/>
    <w:rPr>
      <w:rFonts w:ascii="Arial Narrow" w:eastAsia="Lucida Sans Unicode" w:hAnsi="Arial Narrow" w:cs="Arial Narrow"/>
      <w:sz w:val="23"/>
      <w:szCs w:val="24"/>
      <w:lang w:eastAsia="zh-CN"/>
    </w:rPr>
  </w:style>
  <w:style w:type="paragraph" w:styleId="Titre">
    <w:name w:val="Title"/>
    <w:basedOn w:val="Normal"/>
    <w:next w:val="Corpsdetexte"/>
    <w:link w:val="TitreCar"/>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ascii="Liberation Sans" w:hAnsi="Liberation Sans" w:cs="Tahoma"/>
    </w:rPr>
  </w:style>
  <w:style w:type="paragraph" w:styleId="Sansinterligne">
    <w:name w:val="No Spacing"/>
    <w:uiPriority w:val="1"/>
    <w:qFormat/>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fin">
    <w:name w:val="endnote text"/>
    <w:basedOn w:val="Normal"/>
    <w:link w:val="NotedefinCar"/>
    <w:uiPriority w:val="99"/>
    <w:semiHidden/>
    <w:unhideWhenUsed/>
    <w:rPr>
      <w:sz w:val="20"/>
    </w:rPr>
  </w:style>
  <w:style w:type="paragraph" w:styleId="Titreindex">
    <w:name w:val="index heading"/>
    <w:basedOn w:val="Titre"/>
  </w:style>
  <w:style w:type="paragraph" w:styleId="En-ttedetabledesmatires">
    <w:name w:val="TOC Heading"/>
    <w:uiPriority w:val="39"/>
    <w:unhideWhenUsed/>
  </w:style>
  <w:style w:type="paragraph" w:styleId="Tabledesillustrations">
    <w:name w:val="table of figures"/>
    <w:basedOn w:val="Normal"/>
    <w:next w:val="Normal"/>
    <w:uiPriority w:val="99"/>
    <w:unhideWhenUsed/>
    <w:qFormat/>
  </w:style>
  <w:style w:type="paragraph" w:customStyle="1" w:styleId="Titre40">
    <w:name w:val="Titre4"/>
    <w:basedOn w:val="Normal"/>
    <w:next w:val="Corpsdetexte"/>
    <w:qFormat/>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qFormat/>
    <w:pPr>
      <w:keepNext/>
      <w:spacing w:before="240" w:after="120"/>
    </w:pPr>
    <w:rPr>
      <w:rFonts w:ascii="Liberation Sans" w:hAnsi="Liberation Sans" w:cs="Tahoma"/>
      <w:sz w:val="28"/>
      <w:szCs w:val="28"/>
    </w:rPr>
  </w:style>
  <w:style w:type="paragraph" w:customStyle="1" w:styleId="Titre30">
    <w:name w:val="Titre3"/>
    <w:basedOn w:val="Normal"/>
    <w:next w:val="Corpsdetexte"/>
    <w:qFormat/>
    <w:pPr>
      <w:keepNext/>
      <w:spacing w:before="240" w:after="120"/>
    </w:pPr>
    <w:rPr>
      <w:rFonts w:ascii="Liberation Sans" w:eastAsia="Microsoft YaHei" w:hAnsi="Liberation Sans" w:cs="Mangal"/>
      <w:sz w:val="28"/>
      <w:szCs w:val="28"/>
    </w:rPr>
  </w:style>
  <w:style w:type="paragraph" w:customStyle="1" w:styleId="Titre20">
    <w:name w:val="Titre2"/>
    <w:basedOn w:val="Normal"/>
    <w:next w:val="Sous-titre"/>
    <w:qFormat/>
    <w:pPr>
      <w:jc w:val="center"/>
    </w:pPr>
    <w:rPr>
      <w:b/>
      <w:bCs/>
      <w:sz w:val="28"/>
    </w:rPr>
  </w:style>
  <w:style w:type="paragraph" w:customStyle="1" w:styleId="Lgende1">
    <w:name w:val="Légende1"/>
    <w:basedOn w:val="Normal"/>
    <w:qFormat/>
    <w:pPr>
      <w:suppressLineNumbers/>
      <w:spacing w:before="120" w:after="120"/>
    </w:pPr>
    <w:rPr>
      <w:rFonts w:ascii="Liberation Sans" w:hAnsi="Liberation Sans" w:cs="Tahoma"/>
      <w:i/>
      <w:iCs/>
      <w:sz w:val="24"/>
    </w:rPr>
  </w:style>
  <w:style w:type="paragraph" w:styleId="Sous-titre">
    <w:name w:val="Subtitle"/>
    <w:basedOn w:val="Titre10"/>
    <w:next w:val="Corpsdetexte"/>
    <w:link w:val="Sous-titreCar"/>
    <w:qFormat/>
    <w:pPr>
      <w:jc w:val="center"/>
    </w:pPr>
    <w:rPr>
      <w:i/>
      <w:iCs/>
    </w:rPr>
  </w:style>
  <w:style w:type="paragraph" w:customStyle="1" w:styleId="TitreTR1">
    <w:name w:val="Titre TR1"/>
    <w:basedOn w:val="Titre10"/>
    <w:qFormat/>
    <w:pPr>
      <w:suppressLineNumbers/>
    </w:pPr>
    <w:rPr>
      <w:rFonts w:ascii="Arial Narrow" w:hAnsi="Arial Narrow" w:cs="Arial Narrow"/>
      <w:b/>
      <w:bCs/>
      <w:sz w:val="23"/>
      <w:szCs w:val="32"/>
    </w:rPr>
  </w:style>
  <w:style w:type="paragraph" w:styleId="TM1">
    <w:name w:val="toc 1"/>
    <w:basedOn w:val="Index"/>
    <w:uiPriority w:val="39"/>
    <w:pPr>
      <w:tabs>
        <w:tab w:val="right" w:leader="dot" w:pos="9637"/>
      </w:tabs>
    </w:pPr>
  </w:style>
  <w:style w:type="paragraph" w:styleId="TM2">
    <w:name w:val="toc 2"/>
    <w:basedOn w:val="Index"/>
    <w:uiPriority w:val="39"/>
    <w:pPr>
      <w:tabs>
        <w:tab w:val="right" w:leader="dot" w:pos="9354"/>
      </w:tabs>
      <w:ind w:left="283"/>
    </w:pPr>
    <w:rPr>
      <w:rFonts w:ascii="Arial Narrow" w:hAnsi="Arial Narrow" w:cs="Arial Narrow"/>
    </w:rPr>
  </w:style>
  <w:style w:type="paragraph" w:styleId="TM3">
    <w:name w:val="toc 3"/>
    <w:basedOn w:val="Index"/>
    <w:uiPriority w:val="39"/>
    <w:pPr>
      <w:tabs>
        <w:tab w:val="right" w:leader="dot" w:pos="9071"/>
      </w:tabs>
      <w:ind w:left="566"/>
    </w:pPr>
  </w:style>
  <w:style w:type="paragraph" w:customStyle="1" w:styleId="Contenudetableau">
    <w:name w:val="Contenu de tableau"/>
    <w:basedOn w:val="Normal"/>
    <w:qFormat/>
    <w:pPr>
      <w:suppressLineNumbers/>
    </w:pPr>
  </w:style>
  <w:style w:type="paragraph" w:customStyle="1" w:styleId="En-tteetpieddepage">
    <w:name w:val="En-tête et pied de page"/>
    <w:basedOn w:val="Normal"/>
    <w:qFormat/>
  </w:style>
  <w:style w:type="paragraph" w:styleId="Pieddepage">
    <w:name w:val="footer"/>
    <w:basedOn w:val="Normal"/>
    <w:link w:val="PieddepageCar"/>
    <w:pPr>
      <w:suppressLineNumbers/>
      <w:tabs>
        <w:tab w:val="center" w:pos="4818"/>
        <w:tab w:val="right" w:pos="9637"/>
      </w:tabs>
    </w:pPr>
  </w:style>
  <w:style w:type="paragraph" w:customStyle="1" w:styleId="Titredetableau">
    <w:name w:val="Titre de tableau"/>
    <w:basedOn w:val="Contenudetableau"/>
    <w:qFormat/>
    <w:pPr>
      <w:jc w:val="center"/>
    </w:pPr>
    <w:rPr>
      <w:b/>
      <w:bCs/>
    </w:rPr>
  </w:style>
  <w:style w:type="paragraph" w:customStyle="1" w:styleId="Retraitcorpsdetexte31">
    <w:name w:val="Retrait corps de texte 31"/>
    <w:basedOn w:val="Normal"/>
    <w:qFormat/>
    <w:pPr>
      <w:ind w:left="703"/>
      <w:jc w:val="both"/>
    </w:pPr>
    <w:rPr>
      <w:sz w:val="20"/>
      <w:szCs w:val="20"/>
    </w:rPr>
  </w:style>
  <w:style w:type="paragraph" w:styleId="NormalWeb">
    <w:name w:val="Normal (Web)"/>
    <w:basedOn w:val="Normal"/>
    <w:uiPriority w:val="99"/>
    <w:qFormat/>
    <w:pPr>
      <w:spacing w:before="280" w:after="119"/>
    </w:pPr>
    <w:rPr>
      <w:rFonts w:ascii="Arial Unicode MS" w:eastAsia="Arial Unicode MS" w:hAnsi="Arial Unicode MS" w:cs="Arial Unicode MS"/>
    </w:rPr>
  </w:style>
  <w:style w:type="paragraph" w:styleId="Notedebasdepage">
    <w:name w:val="footnote text"/>
    <w:basedOn w:val="Normal"/>
    <w:link w:val="NotedebasdepageCar"/>
    <w:pPr>
      <w:suppressLineNumbers/>
      <w:ind w:left="283" w:hanging="283"/>
    </w:pPr>
    <w:rPr>
      <w:sz w:val="20"/>
      <w:szCs w:val="20"/>
    </w:rPr>
  </w:style>
  <w:style w:type="paragraph" w:customStyle="1" w:styleId="Titre11">
    <w:name w:val="Titre 11"/>
    <w:basedOn w:val="Normal"/>
    <w:next w:val="Normal"/>
    <w:qFormat/>
    <w:pPr>
      <w:keepNext/>
    </w:pPr>
    <w:rPr>
      <w:rFonts w:ascii="Arial" w:eastAsia="Arial" w:hAnsi="Arial" w:cs="Arial"/>
      <w:b/>
      <w:bCs/>
      <w:sz w:val="20"/>
      <w:szCs w:val="20"/>
    </w:rPr>
  </w:style>
  <w:style w:type="paragraph" w:customStyle="1" w:styleId="Contenuducadre">
    <w:name w:val="Contenu du cadre"/>
    <w:basedOn w:val="Corpsdetexte"/>
    <w:qFormat/>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qFormat/>
    <w:pPr>
      <w:tabs>
        <w:tab w:val="right" w:leader="dot" w:pos="7091"/>
      </w:tabs>
      <w:ind w:left="2547"/>
    </w:pPr>
  </w:style>
  <w:style w:type="paragraph" w:styleId="En-tte">
    <w:name w:val="header"/>
    <w:basedOn w:val="Normal"/>
    <w:link w:val="En-tteCar"/>
    <w:pPr>
      <w:suppressLineNumbers/>
      <w:tabs>
        <w:tab w:val="center" w:pos="4819"/>
        <w:tab w:val="right" w:pos="9638"/>
      </w:tabs>
    </w:pPr>
  </w:style>
  <w:style w:type="paragraph" w:customStyle="1" w:styleId="Contenudecadre">
    <w:name w:val="Contenu de cadre"/>
    <w:basedOn w:val="Normal"/>
    <w:qFormat/>
  </w:style>
  <w:style w:type="paragraph" w:styleId="Textedebulles">
    <w:name w:val="Balloon Text"/>
    <w:basedOn w:val="Normal"/>
    <w:qFormat/>
    <w:rPr>
      <w:rFonts w:ascii="Segoe UI" w:hAnsi="Segoe UI" w:cs="Segoe UI"/>
      <w:sz w:val="18"/>
      <w:szCs w:val="18"/>
    </w:rPr>
  </w:style>
  <w:style w:type="paragraph" w:styleId="Paragraphedeliste">
    <w:name w:val="List Paragraph"/>
    <w:basedOn w:val="Normal"/>
    <w:link w:val="ParagraphedelisteCar"/>
    <w:uiPriority w:val="34"/>
    <w:qFormat/>
    <w:pPr>
      <w:ind w:left="708"/>
    </w:pPr>
  </w:style>
  <w:style w:type="paragraph" w:customStyle="1" w:styleId="Commentaire1">
    <w:name w:val="Commentaire1"/>
    <w:basedOn w:val="Normal"/>
    <w:qFormat/>
    <w:rPr>
      <w:sz w:val="20"/>
      <w:szCs w:val="20"/>
    </w:rPr>
  </w:style>
  <w:style w:type="paragraph" w:customStyle="1" w:styleId="Standard">
    <w:name w:val="Standard"/>
    <w:qFormat/>
    <w:pPr>
      <w:widowControl w:val="0"/>
    </w:pPr>
    <w:rPr>
      <w:rFonts w:ascii="Liberation Sans" w:eastAsia="SimSun" w:hAnsi="Liberation Sans" w:cs="Mangal"/>
      <w:sz w:val="24"/>
      <w:szCs w:val="24"/>
      <w:lang w:eastAsia="zh-CN" w:bidi="hi-IN"/>
    </w:rPr>
  </w:style>
  <w:style w:type="paragraph" w:styleId="Rvision">
    <w:name w:val="Revision"/>
    <w:qFormat/>
    <w:rPr>
      <w:rFonts w:ascii="Arial Narrow" w:eastAsia="Lucida Sans Unicode" w:hAnsi="Arial Narrow" w:cs="Arial Narrow"/>
      <w:sz w:val="23"/>
      <w:szCs w:val="24"/>
      <w:lang w:eastAsia="zh-CN"/>
    </w:rPr>
  </w:style>
  <w:style w:type="paragraph" w:styleId="Commentaire">
    <w:name w:val="annotation text"/>
    <w:basedOn w:val="Normal"/>
    <w:link w:val="CommentaireCar1"/>
    <w:uiPriority w:val="99"/>
    <w:unhideWhenUsed/>
    <w:qFormat/>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customStyle="1" w:styleId="WW-Standard">
    <w:name w:val="WW-Standard"/>
    <w:qFormat/>
    <w:rPr>
      <w:sz w:val="24"/>
      <w:szCs w:val="24"/>
      <w:lang w:eastAsia="zh-CN"/>
    </w:rPr>
  </w:style>
  <w:style w:type="paragraph" w:customStyle="1" w:styleId="Textbody">
    <w:name w:val="Text body"/>
    <w:basedOn w:val="WW-Standard"/>
    <w:qFormat/>
    <w:pPr>
      <w:jc w:val="both"/>
    </w:pPr>
    <w:rPr>
      <w:rFonts w:ascii="Arial" w:hAnsi="Arial" w:cs="Arial"/>
      <w:sz w:val="16"/>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1A1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096E0-C9DB-4736-AAE6-A03674B0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15260</Words>
  <Characters>83936</Characters>
  <Application>Microsoft Office Word</Application>
  <DocSecurity>0</DocSecurity>
  <Lines>699</Lines>
  <Paragraphs>197</Paragraphs>
  <ScaleCrop>false</ScaleCrop>
  <HeadingPairs>
    <vt:vector size="2" baseType="variant">
      <vt:variant>
        <vt:lpstr>Titre</vt:lpstr>
      </vt:variant>
      <vt:variant>
        <vt:i4>1</vt:i4>
      </vt:variant>
    </vt:vector>
  </HeadingPairs>
  <TitlesOfParts>
    <vt:vector size="1" baseType="lpstr">
      <vt:lpstr/>
    </vt:vector>
  </TitlesOfParts>
  <Company>DPT49</Company>
  <LinksUpToDate>false</LinksUpToDate>
  <CharactersWithSpaces>98999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JAULIN</dc:creator>
  <dc:description/>
  <cp:lastModifiedBy>Margaux Kuntz</cp:lastModifiedBy>
  <cp:revision>4</cp:revision>
  <cp:lastPrinted>2024-03-20T10:06:00Z</cp:lastPrinted>
  <dcterms:created xsi:type="dcterms:W3CDTF">2024-03-14T09:19:00Z</dcterms:created>
  <dcterms:modified xsi:type="dcterms:W3CDTF">2024-03-20T10:12:00Z</dcterms:modified>
  <dc:language>fr-FR</dc:language>
</cp:coreProperties>
</file>